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50" w:rsidRDefault="00A53BD4">
      <w:pPr>
        <w:spacing w:line="6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学校教室办公室窗帘制作安装方案</w:t>
      </w:r>
    </w:p>
    <w:p w:rsidR="00052E50" w:rsidRDefault="00A53BD4">
      <w:pPr>
        <w:spacing w:line="6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一、项目概况</w:t>
      </w:r>
    </w:p>
    <w:p w:rsidR="00052E50" w:rsidRDefault="00A53BD4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1、项目名称：湖北城市职业学校教室办公室窗帘制作安装</w:t>
      </w:r>
    </w:p>
    <w:p w:rsidR="00052E50" w:rsidRDefault="00A53BD4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2、采购数量：教室</w:t>
      </w:r>
      <w:r w:rsidR="002A43F6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办公室</w:t>
      </w:r>
      <w:r>
        <w:rPr>
          <w:rFonts w:asciiTheme="minorEastAsia" w:hAnsiTheme="minorEastAsia" w:cstheme="minorEastAsia" w:hint="eastAsia"/>
          <w:sz w:val="28"/>
          <w:szCs w:val="28"/>
        </w:rPr>
        <w:t>窗帘总宽度约2</w:t>
      </w:r>
      <w:r w:rsidR="002A43F6">
        <w:rPr>
          <w:rFonts w:asciiTheme="minorEastAsia" w:hAnsiTheme="minorEastAsia" w:cstheme="minorEastAsia" w:hint="eastAsia"/>
          <w:sz w:val="28"/>
          <w:szCs w:val="28"/>
        </w:rPr>
        <w:t>316</w:t>
      </w:r>
      <w:r>
        <w:rPr>
          <w:rFonts w:asciiTheme="minorEastAsia" w:hAnsiTheme="minorEastAsia" w:cstheme="minorEastAsia" w:hint="eastAsia"/>
          <w:sz w:val="28"/>
          <w:szCs w:val="28"/>
        </w:rPr>
        <w:t>米，会议室窗帘</w:t>
      </w:r>
      <w:r w:rsidR="00FB52D6">
        <w:rPr>
          <w:rFonts w:asciiTheme="minorEastAsia" w:hAnsiTheme="minorEastAsia" w:cstheme="minorEastAsia" w:hint="eastAsia"/>
          <w:sz w:val="28"/>
          <w:szCs w:val="28"/>
        </w:rPr>
        <w:t>总宽度约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 w:rsidR="002A43F6">
        <w:rPr>
          <w:rFonts w:asciiTheme="minorEastAsia" w:hAnsiTheme="minorEastAsia" w:cstheme="minorEastAsia" w:hint="eastAsia"/>
          <w:sz w:val="28"/>
          <w:szCs w:val="28"/>
        </w:rPr>
        <w:t>92</w:t>
      </w:r>
      <w:r>
        <w:rPr>
          <w:rFonts w:asciiTheme="minorEastAsia" w:hAnsiTheme="minorEastAsia" w:cstheme="minorEastAsia" w:hint="eastAsia"/>
          <w:sz w:val="28"/>
          <w:szCs w:val="28"/>
        </w:rPr>
        <w:t>米，会议室纱帘</w:t>
      </w:r>
      <w:r w:rsidR="00FB52D6">
        <w:rPr>
          <w:rFonts w:asciiTheme="minorEastAsia" w:hAnsiTheme="minorEastAsia" w:cstheme="minorEastAsia" w:hint="eastAsia"/>
          <w:sz w:val="28"/>
          <w:szCs w:val="28"/>
        </w:rPr>
        <w:t>总宽度约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 w:rsidR="002A43F6">
        <w:rPr>
          <w:rFonts w:asciiTheme="minorEastAsia" w:hAnsiTheme="minorEastAsia" w:cstheme="minorEastAsia" w:hint="eastAsia"/>
          <w:sz w:val="28"/>
          <w:szCs w:val="28"/>
        </w:rPr>
        <w:t>92</w:t>
      </w:r>
      <w:r>
        <w:rPr>
          <w:rFonts w:asciiTheme="minorEastAsia" w:hAnsiTheme="minorEastAsia" w:cstheme="minorEastAsia" w:hint="eastAsia"/>
          <w:sz w:val="28"/>
          <w:szCs w:val="28"/>
        </w:rPr>
        <w:t>米。</w:t>
      </w:r>
    </w:p>
    <w:p w:rsidR="00052E50" w:rsidRDefault="00A53BD4">
      <w:pPr>
        <w:spacing w:line="600" w:lineRule="exact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3、采购预算：</w:t>
      </w:r>
      <w:r w:rsidR="00FB52D6">
        <w:rPr>
          <w:rFonts w:ascii="宋体" w:hAnsi="宋体" w:cs="宋体" w:hint="eastAsia"/>
          <w:sz w:val="28"/>
          <w:szCs w:val="28"/>
        </w:rPr>
        <w:t>教室</w:t>
      </w:r>
      <w:r w:rsidR="002A43F6">
        <w:rPr>
          <w:rFonts w:ascii="宋体" w:hAnsi="宋体" w:cs="宋体" w:hint="eastAsia"/>
          <w:sz w:val="28"/>
          <w:szCs w:val="28"/>
        </w:rPr>
        <w:t>、</w:t>
      </w:r>
      <w:r w:rsidR="00FB52D6">
        <w:rPr>
          <w:rFonts w:ascii="宋体" w:hAnsi="宋体" w:cs="宋体" w:hint="eastAsia"/>
          <w:sz w:val="28"/>
          <w:szCs w:val="28"/>
        </w:rPr>
        <w:t>办公室</w:t>
      </w:r>
      <w:r w:rsidR="002A43F6">
        <w:rPr>
          <w:rFonts w:asciiTheme="minorEastAsia" w:hAnsiTheme="minorEastAsia" w:cstheme="minorEastAsia" w:hint="eastAsia"/>
          <w:sz w:val="28"/>
          <w:szCs w:val="28"/>
        </w:rPr>
        <w:t>窗帘总宽度</w:t>
      </w:r>
      <w:r w:rsidR="00FB52D6">
        <w:rPr>
          <w:rFonts w:asciiTheme="minorEastAsia" w:hAnsiTheme="minorEastAsia" w:cstheme="minorEastAsia" w:hint="eastAsia"/>
          <w:sz w:val="28"/>
          <w:szCs w:val="28"/>
        </w:rPr>
        <w:t>2</w:t>
      </w:r>
      <w:r w:rsidR="002A43F6">
        <w:rPr>
          <w:rFonts w:asciiTheme="minorEastAsia" w:hAnsiTheme="minorEastAsia" w:cstheme="minorEastAsia" w:hint="eastAsia"/>
          <w:sz w:val="28"/>
          <w:szCs w:val="28"/>
        </w:rPr>
        <w:t>316</w:t>
      </w:r>
      <w:r w:rsidR="00FB52D6">
        <w:rPr>
          <w:rFonts w:asciiTheme="minorEastAsia" w:hAnsiTheme="minorEastAsia" w:cstheme="minorEastAsia" w:hint="eastAsia"/>
          <w:sz w:val="28"/>
          <w:szCs w:val="28"/>
        </w:rPr>
        <w:t>米，</w:t>
      </w:r>
      <w:r>
        <w:rPr>
          <w:rFonts w:asciiTheme="minorEastAsia" w:hAnsiTheme="minorEastAsia" w:cstheme="minorEastAsia" w:hint="eastAsia"/>
          <w:sz w:val="28"/>
          <w:szCs w:val="28"/>
        </w:rPr>
        <w:t>单价80元/米，按窗帘制作宽度（含轨道、褶皱、配件及安装）</w:t>
      </w:r>
      <w:r w:rsidR="002A43F6">
        <w:rPr>
          <w:rFonts w:asciiTheme="minorEastAsia" w:hAnsiTheme="minorEastAsia" w:cstheme="minorEastAsia" w:hint="eastAsia"/>
          <w:sz w:val="28"/>
          <w:szCs w:val="28"/>
        </w:rPr>
        <w:t>，费用18.528万元</w:t>
      </w:r>
      <w:r>
        <w:rPr>
          <w:rFonts w:asciiTheme="minorEastAsia" w:hAnsiTheme="minorEastAsia" w:cstheme="minorEastAsia" w:hint="eastAsia"/>
          <w:sz w:val="28"/>
          <w:szCs w:val="28"/>
        </w:rPr>
        <w:t>；会议室窗帘</w:t>
      </w:r>
      <w:r w:rsidR="002A43F6">
        <w:rPr>
          <w:rFonts w:asciiTheme="minorEastAsia" w:hAnsiTheme="minorEastAsia" w:cstheme="minorEastAsia" w:hint="eastAsia"/>
          <w:sz w:val="28"/>
          <w:szCs w:val="28"/>
        </w:rPr>
        <w:t>总宽度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 w:rsidR="002A43F6">
        <w:rPr>
          <w:rFonts w:asciiTheme="minorEastAsia" w:hAnsiTheme="minorEastAsia" w:cstheme="minorEastAsia" w:hint="eastAsia"/>
          <w:sz w:val="28"/>
          <w:szCs w:val="28"/>
        </w:rPr>
        <w:t>92</w:t>
      </w:r>
      <w:r>
        <w:rPr>
          <w:rFonts w:asciiTheme="minorEastAsia" w:hAnsiTheme="minorEastAsia" w:cstheme="minorEastAsia" w:hint="eastAsia"/>
          <w:sz w:val="28"/>
          <w:szCs w:val="28"/>
        </w:rPr>
        <w:t>米，单价1</w:t>
      </w:r>
      <w:r w:rsidR="002A43F6">
        <w:rPr>
          <w:rFonts w:asciiTheme="minorEastAsia" w:hAnsiTheme="minorEastAsia" w:cstheme="minorEastAsia" w:hint="eastAsia"/>
          <w:sz w:val="28"/>
          <w:szCs w:val="28"/>
        </w:rPr>
        <w:t>00</w:t>
      </w:r>
      <w:r>
        <w:rPr>
          <w:rFonts w:asciiTheme="minorEastAsia" w:hAnsiTheme="minorEastAsia" w:cstheme="minorEastAsia" w:hint="eastAsia"/>
          <w:sz w:val="28"/>
          <w:szCs w:val="28"/>
        </w:rPr>
        <w:t>元/米，按窗帘制作宽度（含轨道、褶皱、配件及安装）</w:t>
      </w:r>
      <w:r w:rsidR="002A43F6">
        <w:rPr>
          <w:rFonts w:asciiTheme="minorEastAsia" w:hAnsiTheme="minorEastAsia" w:cstheme="minorEastAsia" w:hint="eastAsia"/>
          <w:sz w:val="28"/>
          <w:szCs w:val="28"/>
        </w:rPr>
        <w:t>，费用2.92万元</w:t>
      </w:r>
      <w:r>
        <w:rPr>
          <w:rFonts w:asciiTheme="minorEastAsia" w:hAnsiTheme="minorEastAsia" w:cstheme="minorEastAsia" w:hint="eastAsia"/>
          <w:sz w:val="28"/>
          <w:szCs w:val="28"/>
        </w:rPr>
        <w:t>；</w:t>
      </w:r>
      <w:r w:rsidR="002A43F6">
        <w:rPr>
          <w:rFonts w:asciiTheme="minorEastAsia" w:hAnsiTheme="minorEastAsia" w:cstheme="minorEastAsia" w:hint="eastAsia"/>
          <w:sz w:val="28"/>
          <w:szCs w:val="28"/>
        </w:rPr>
        <w:t>会议室纱帘总宽度</w:t>
      </w:r>
      <w:r w:rsidR="00FB52D6">
        <w:rPr>
          <w:rFonts w:asciiTheme="minorEastAsia" w:hAnsiTheme="minorEastAsia" w:cstheme="minorEastAsia" w:hint="eastAsia"/>
          <w:sz w:val="28"/>
          <w:szCs w:val="28"/>
        </w:rPr>
        <w:t>2</w:t>
      </w:r>
      <w:r w:rsidR="002A43F6">
        <w:rPr>
          <w:rFonts w:asciiTheme="minorEastAsia" w:hAnsiTheme="minorEastAsia" w:cstheme="minorEastAsia" w:hint="eastAsia"/>
          <w:sz w:val="28"/>
          <w:szCs w:val="28"/>
        </w:rPr>
        <w:t>92</w:t>
      </w:r>
      <w:r w:rsidR="00FB52D6">
        <w:rPr>
          <w:rFonts w:asciiTheme="minorEastAsia" w:hAnsiTheme="minorEastAsia" w:cstheme="minorEastAsia" w:hint="eastAsia"/>
          <w:sz w:val="28"/>
          <w:szCs w:val="28"/>
        </w:rPr>
        <w:t>米，单价</w:t>
      </w:r>
      <w:r w:rsidR="006105CF">
        <w:rPr>
          <w:rFonts w:asciiTheme="minorEastAsia" w:hAnsiTheme="minorEastAsia" w:cstheme="minorEastAsia" w:hint="eastAsia"/>
          <w:sz w:val="28"/>
          <w:szCs w:val="28"/>
        </w:rPr>
        <w:t>50</w:t>
      </w:r>
      <w:r>
        <w:rPr>
          <w:rFonts w:asciiTheme="minorEastAsia" w:hAnsiTheme="minorEastAsia" w:cstheme="minorEastAsia" w:hint="eastAsia"/>
          <w:sz w:val="28"/>
          <w:szCs w:val="28"/>
        </w:rPr>
        <w:t>元/米，按窗帘制作宽度（含轨道、褶皱、配件及安装），</w:t>
      </w:r>
      <w:r w:rsidR="002A43F6">
        <w:rPr>
          <w:rFonts w:asciiTheme="minorEastAsia" w:hAnsiTheme="minorEastAsia" w:cstheme="minorEastAsia" w:hint="eastAsia"/>
          <w:sz w:val="28"/>
          <w:szCs w:val="28"/>
        </w:rPr>
        <w:t>费用</w:t>
      </w:r>
      <w:r w:rsidR="006105CF">
        <w:rPr>
          <w:rFonts w:asciiTheme="minorEastAsia" w:hAnsiTheme="minorEastAsia" w:cstheme="minorEastAsia" w:hint="eastAsia"/>
          <w:sz w:val="28"/>
          <w:szCs w:val="28"/>
        </w:rPr>
        <w:t>1.46</w:t>
      </w:r>
      <w:r w:rsidR="002A43F6">
        <w:rPr>
          <w:rFonts w:asciiTheme="minorEastAsia" w:hAnsiTheme="minorEastAsia" w:cstheme="minorEastAsia" w:hint="eastAsia"/>
          <w:sz w:val="28"/>
          <w:szCs w:val="28"/>
        </w:rPr>
        <w:t>万元。</w:t>
      </w:r>
      <w:r w:rsidR="00FB52D6">
        <w:rPr>
          <w:rFonts w:asciiTheme="minorEastAsia" w:hAnsiTheme="minorEastAsia" w:cstheme="minorEastAsia" w:hint="eastAsia"/>
          <w:sz w:val="28"/>
          <w:szCs w:val="28"/>
        </w:rPr>
        <w:t>费用</w:t>
      </w:r>
      <w:r w:rsidR="002A43F6">
        <w:rPr>
          <w:rFonts w:asciiTheme="minorEastAsia" w:hAnsiTheme="minorEastAsia" w:cstheme="minorEastAsia" w:hint="eastAsia"/>
          <w:sz w:val="28"/>
          <w:szCs w:val="28"/>
        </w:rPr>
        <w:t>总计2</w:t>
      </w:r>
      <w:r w:rsidR="006105CF">
        <w:rPr>
          <w:rFonts w:asciiTheme="minorEastAsia" w:hAnsiTheme="minorEastAsia" w:cstheme="minorEastAsia" w:hint="eastAsia"/>
          <w:sz w:val="28"/>
          <w:szCs w:val="28"/>
        </w:rPr>
        <w:t>2.9</w:t>
      </w:r>
      <w:r>
        <w:rPr>
          <w:rFonts w:asciiTheme="minorEastAsia" w:hAnsiTheme="minorEastAsia" w:cstheme="minorEastAsia" w:hint="eastAsia"/>
          <w:sz w:val="28"/>
          <w:szCs w:val="28"/>
        </w:rPr>
        <w:t>万元</w:t>
      </w:r>
      <w:r w:rsidR="00FB52D6"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包含所需货物的生产、运输、安装及安装用材、调试、检验、售后服务（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质保期限不少于1年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）、保险、税金、管理费、知识产权使用等全部相关工作所需一切费用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。对在</w:t>
      </w:r>
      <w:r w:rsidR="00FB52D6">
        <w:rPr>
          <w:rFonts w:ascii="宋体" w:hAnsi="宋体" w:cs="宋体" w:hint="eastAsia"/>
          <w:color w:val="000000" w:themeColor="text1"/>
          <w:sz w:val="28"/>
          <w:szCs w:val="28"/>
        </w:rPr>
        <w:t>项目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实施过程中可能发生的其它费用（如：增加耗材、材料涨价、人工、运输成本增加等因素），采购方概不负责。</w:t>
      </w:r>
    </w:p>
    <w:p w:rsidR="00052E50" w:rsidRDefault="00A53BD4">
      <w:pPr>
        <w:spacing w:line="600" w:lineRule="exact"/>
        <w:jc w:val="left"/>
        <w:rPr>
          <w:rFonts w:ascii="宋体" w:hAnsi="宋体" w:cs="宋体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  <w:shd w:val="clear" w:color="auto" w:fill="FFFFFF"/>
        </w:rPr>
        <w:t>二、质量规范：</w:t>
      </w:r>
      <w:r>
        <w:rPr>
          <w:rFonts w:ascii="宋体" w:hAnsi="宋体" w:cs="宋体" w:hint="eastAsia"/>
          <w:sz w:val="28"/>
          <w:szCs w:val="28"/>
          <w:lang w:val="zh-CN"/>
        </w:rPr>
        <w:t>符合国家现行标准规范</w:t>
      </w:r>
      <w:r w:rsidR="006525FC">
        <w:rPr>
          <w:rFonts w:ascii="宋体" w:hAnsi="宋体" w:cs="宋体" w:hint="eastAsia"/>
          <w:sz w:val="28"/>
          <w:szCs w:val="28"/>
          <w:lang w:val="zh-CN"/>
        </w:rPr>
        <w:t>，投标人递送投标文件时须提供</w:t>
      </w:r>
      <w:r w:rsidR="006525FC">
        <w:rPr>
          <w:rFonts w:ascii="宋体" w:hAnsi="宋体" w:cs="宋体" w:hint="eastAsia"/>
          <w:color w:val="000000" w:themeColor="text1"/>
          <w:sz w:val="28"/>
          <w:szCs w:val="28"/>
          <w:shd w:val="clear" w:color="auto" w:fill="FFFFFF"/>
        </w:rPr>
        <w:t>窗帘面料</w:t>
      </w:r>
      <w:r w:rsidR="006525FC">
        <w:rPr>
          <w:rFonts w:ascii="宋体" w:hAnsi="宋体" w:cs="宋体" w:hint="eastAsia"/>
          <w:color w:val="000000" w:themeColor="text1"/>
          <w:sz w:val="28"/>
          <w:szCs w:val="28"/>
          <w:shd w:val="clear" w:color="auto" w:fill="FFFFFF"/>
        </w:rPr>
        <w:t>样品、提供以下检测报告。</w:t>
      </w:r>
      <w:bookmarkStart w:id="0" w:name="_GoBack"/>
      <w:bookmarkEnd w:id="0"/>
    </w:p>
    <w:p w:rsidR="00052E50" w:rsidRDefault="00A53BD4">
      <w:pPr>
        <w:spacing w:line="600" w:lineRule="exact"/>
        <w:jc w:val="left"/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8"/>
          <w:szCs w:val="28"/>
          <w:shd w:val="clear" w:color="auto" w:fill="FFFFFF"/>
        </w:rPr>
        <w:t>（一）教室</w:t>
      </w:r>
      <w:r w:rsidR="00E10790">
        <w:rPr>
          <w:rFonts w:ascii="宋体" w:hAnsi="宋体" w:cs="宋体" w:hint="eastAsia"/>
          <w:color w:val="000000" w:themeColor="text1"/>
          <w:sz w:val="28"/>
          <w:szCs w:val="28"/>
          <w:shd w:val="clear" w:color="auto" w:fill="FFFFFF"/>
        </w:rPr>
        <w:t>、办公室</w:t>
      </w:r>
      <w:r>
        <w:rPr>
          <w:rFonts w:ascii="宋体" w:hAnsi="宋体" w:cs="宋体" w:hint="eastAsia"/>
          <w:color w:val="000000" w:themeColor="text1"/>
          <w:sz w:val="28"/>
          <w:szCs w:val="28"/>
          <w:shd w:val="clear" w:color="auto" w:fill="FFFFFF"/>
        </w:rPr>
        <w:t>窗帘面料技术规范：</w:t>
      </w:r>
    </w:p>
    <w:tbl>
      <w:tblPr>
        <w:tblW w:w="27636" w:type="dxa"/>
        <w:tblInd w:w="93" w:type="dxa"/>
        <w:tblLook w:val="04A0" w:firstRow="1" w:lastRow="0" w:firstColumn="1" w:lastColumn="0" w:noHBand="0" w:noVBand="1"/>
      </w:tblPr>
      <w:tblGrid>
        <w:gridCol w:w="11182"/>
        <w:gridCol w:w="254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52E50">
        <w:trPr>
          <w:trHeight w:val="28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1、成分：100%聚酯纤维，检测标准FZ/T01057-2007（提供检测报告）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18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2、织物密度：经密≥650根/10cm，纬密≥350根/10cm，检测标准GB/T4668-1995方法A</w:t>
            </w:r>
          </w:p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3、单位面积克重：≥500g/㎡，检测标准GB/T4669-2008（提供检测报告）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182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52E50" w:rsidRDefault="00052E5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692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4、可分解致癌芳香胺染料：符合GB18401-2010《国家纺织产品基本安全规范》禁用标准,</w:t>
            </w:r>
          </w:p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检测标准GB/T17592-2011（提供检测报告）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5、PH值：</w:t>
            </w:r>
            <w:r>
              <w:rPr>
                <w:rStyle w:val="font31"/>
                <w:lang w:bidi="ar"/>
              </w:rPr>
              <w:t xml:space="preserve"> 4-9</w:t>
            </w:r>
            <w:r>
              <w:rPr>
                <w:rStyle w:val="font11"/>
                <w:rFonts w:hint="default"/>
                <w:lang w:bidi="ar"/>
              </w:rPr>
              <w:t>符合GB18401-2010《国家纺织产品基本安全规范》C类标准或更优标准</w:t>
            </w:r>
          </w:p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（GB18401-2010B类或A类）,检测标准GB/T7573-2009。（提供检测报告）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6、异味：符合GB18401-2010《国家纺织产品基本安全规范》标准，实测无异味,</w:t>
            </w:r>
          </w:p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检测标准GB18401-2010。（提供检测报告）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7、耐干摩擦色牢度：符合≥4级, 耐湿摩擦色牢度：符合≥4级，</w:t>
            </w:r>
          </w:p>
          <w:p w:rsidR="00052E50" w:rsidRDefault="00A53BD4">
            <w:pPr>
              <w:ind w:firstLineChars="150" w:firstLine="36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检测标准GB/T3920-2008。（提供检测报告）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8、耐皂洗色牢度：符合≥4级,检测标准GB/T12490-2014。（提供检测报告）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9、甲醛含量：符合GB18401-2010《国家纺织产品基本安全规范》C类标准≤</w:t>
            </w:r>
            <w:r>
              <w:rPr>
                <w:rStyle w:val="font41"/>
                <w:rFonts w:hint="default"/>
                <w:lang w:bidi="ar"/>
              </w:rPr>
              <w:t>20</w:t>
            </w:r>
            <w:r>
              <w:rPr>
                <w:rStyle w:val="font11"/>
                <w:rFonts w:hint="default"/>
                <w:lang w:bidi="ar"/>
              </w:rPr>
              <w:t>mg／Kg，</w:t>
            </w:r>
          </w:p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lastRenderedPageBreak/>
              <w:t>检测标准GB/T2912.1-2009。（提供检测报告）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580"/>
        </w:trPr>
        <w:tc>
          <w:tcPr>
            <w:tcW w:w="265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10、抗菌效果符合GB/T20944.3-2008（样品经洗涤50次）抑菌率：金黄色葡萄球菌：95%</w:t>
            </w:r>
          </w:p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大肠杆菌90%，白色念珠菌90%,肺炎克雷白（伯）氏菌、铜绿假单胞菌抑菌率≥80%，</w:t>
            </w:r>
          </w:p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（提供检测报告）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11、水洗尺寸变化率（%）经向纬向-3.0-+3.0,检测标准GB/T8628-2013,GB/T8629-2001,</w:t>
            </w:r>
          </w:p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GB/T8630-2013（提供检测报告）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12、干洗尺寸变化率（%）经向纬向-3.0-+3.0，检测标准FZ/T80007.3-2006（提供检测报告）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500"/>
        </w:trPr>
        <w:tc>
          <w:tcPr>
            <w:tcW w:w="276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13、消臭性能（%）：浓度减少率，硫化氢≥1.5，甲硫醇≥8，氨气≥45，醋酸≥55。</w:t>
            </w:r>
          </w:p>
          <w:p w:rsidR="00052E50" w:rsidRDefault="00A53BD4">
            <w:pPr>
              <w:widowControl/>
              <w:jc w:val="left"/>
              <w:textAlignment w:val="top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检测标准GB/T33610.2-2017（提供检测报告</w:t>
            </w:r>
          </w:p>
        </w:tc>
      </w:tr>
      <w:tr w:rsidR="00052E50">
        <w:trPr>
          <w:trHeight w:val="360"/>
        </w:trPr>
        <w:tc>
          <w:tcPr>
            <w:tcW w:w="276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14、污染物去除率（%）：甲醛≥20，苯≥50，甲苯≥60，二甲苯≥75。</w:t>
            </w:r>
          </w:p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检测标准QB/T2761-2006（提供检测报告）</w:t>
            </w:r>
          </w:p>
        </w:tc>
      </w:tr>
      <w:tr w:rsidR="00052E50">
        <w:trPr>
          <w:trHeight w:val="31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rPr>
                <w:rFonts w:asciiTheme="minorEastAsia" w:eastAsiaTheme="minorEastAsia" w:hAnsiTheme="minorEastAsia" w:cs="宋体"/>
                <w:b/>
                <w:color w:val="000000"/>
                <w:sz w:val="22"/>
              </w:rPr>
            </w:pPr>
            <w:r>
              <w:rPr>
                <w:rStyle w:val="font41"/>
                <w:rFonts w:asciiTheme="minorEastAsia" w:eastAsiaTheme="minorEastAsia" w:hAnsiTheme="minorEastAsia" w:hint="default"/>
                <w:b w:val="0"/>
                <w:lang w:bidi="ar"/>
              </w:rPr>
              <w:t>15、</w:t>
            </w:r>
            <w:r>
              <w:rPr>
                <w:rStyle w:val="font21"/>
                <w:rFonts w:asciiTheme="minorEastAsia" w:eastAsiaTheme="minorEastAsia" w:hAnsiTheme="minorEastAsia" w:hint="default"/>
                <w:b w:val="0"/>
                <w:lang w:bidi="ar"/>
              </w:rPr>
              <w:t>防霉性能标准</w:t>
            </w:r>
            <w:r>
              <w:rPr>
                <w:rStyle w:val="font51"/>
                <w:rFonts w:asciiTheme="minorEastAsia" w:eastAsiaTheme="minorEastAsia" w:hAnsiTheme="minorEastAsia"/>
                <w:b w:val="0"/>
                <w:lang w:bidi="ar"/>
              </w:rPr>
              <w:t>GB/T24346-2009/0-2</w:t>
            </w:r>
            <w:r>
              <w:rPr>
                <w:rStyle w:val="font21"/>
                <w:rFonts w:asciiTheme="minorEastAsia" w:eastAsiaTheme="minorEastAsia" w:hAnsiTheme="minorEastAsia" w:hint="default"/>
                <w:b w:val="0"/>
                <w:lang w:bidi="ar"/>
              </w:rPr>
              <w:t>级。（提供检测报告）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451"/>
        </w:trPr>
        <w:tc>
          <w:tcPr>
            <w:tcW w:w="276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 w:rsidP="00FB52D6">
            <w:pPr>
              <w:pStyle w:val="ae"/>
              <w:widowControl/>
              <w:numPr>
                <w:ilvl w:val="0"/>
                <w:numId w:val="6"/>
              </w:numPr>
              <w:ind w:firstLineChars="0"/>
              <w:jc w:val="left"/>
              <w:textAlignment w:val="top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 xml:space="preserve">防螨趋避率标准GB/T24253-2009  </w:t>
            </w:r>
            <w:r>
              <w:rPr>
                <w:rStyle w:val="font61"/>
                <w:lang w:bidi="ar"/>
              </w:rPr>
              <w:t>≥60</w:t>
            </w:r>
            <w:r>
              <w:rPr>
                <w:rStyle w:val="font11"/>
                <w:rFonts w:hint="default"/>
                <w:lang w:bidi="ar"/>
              </w:rPr>
              <w:t>（提供检测报告）</w:t>
            </w:r>
          </w:p>
          <w:p w:rsidR="00052E50" w:rsidRDefault="00A53BD4" w:rsidP="00FB52D6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  <w:tab w:val="left" w:pos="950"/>
              </w:tabs>
              <w:spacing w:before="2" w:afterLines="10" w:after="31"/>
              <w:ind w:right="46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抗病毒活性：经检测</w:t>
            </w:r>
            <w:r>
              <w:rPr>
                <w:rFonts w:hint="eastAsia"/>
                <w:sz w:val="24"/>
                <w:szCs w:val="24"/>
                <w:lang w:val="en-US"/>
              </w:rPr>
              <w:t>H1N1</w:t>
            </w:r>
            <w:r>
              <w:rPr>
                <w:rFonts w:hint="eastAsia"/>
                <w:sz w:val="24"/>
                <w:szCs w:val="24"/>
                <w:lang w:val="en-US"/>
              </w:rPr>
              <w:t>，其抗病毒活性值≥</w:t>
            </w:r>
            <w:r>
              <w:rPr>
                <w:rFonts w:hint="eastAsia"/>
                <w:sz w:val="24"/>
                <w:szCs w:val="24"/>
                <w:lang w:val="en-US"/>
              </w:rPr>
              <w:t>1.0</w:t>
            </w:r>
            <w:r>
              <w:rPr>
                <w:rFonts w:hint="eastAsia"/>
                <w:sz w:val="24"/>
                <w:szCs w:val="24"/>
                <w:lang w:val="en-US"/>
              </w:rPr>
              <w:t>，抗病毒活性率（</w:t>
            </w:r>
            <w:r>
              <w:rPr>
                <w:rFonts w:hint="eastAsia"/>
                <w:sz w:val="24"/>
                <w:szCs w:val="24"/>
                <w:lang w:val="en-US"/>
              </w:rPr>
              <w:t>%</w:t>
            </w:r>
            <w:r>
              <w:rPr>
                <w:rFonts w:hint="eastAsia"/>
                <w:sz w:val="24"/>
                <w:szCs w:val="24"/>
                <w:lang w:val="en-US"/>
              </w:rPr>
              <w:t>）≥</w:t>
            </w:r>
            <w:r>
              <w:rPr>
                <w:rFonts w:hint="eastAsia"/>
                <w:sz w:val="24"/>
                <w:szCs w:val="24"/>
                <w:lang w:val="en-US"/>
              </w:rPr>
              <w:t>90</w:t>
            </w:r>
          </w:p>
          <w:p w:rsidR="00052E50" w:rsidRDefault="00A53BD4" w:rsidP="00FB52D6">
            <w:pPr>
              <w:pStyle w:val="TableParagraph"/>
              <w:tabs>
                <w:tab w:val="left" w:pos="950"/>
              </w:tabs>
              <w:spacing w:before="2" w:afterLines="10" w:after="31"/>
              <w:ind w:right="46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检测依据</w:t>
            </w:r>
            <w:r>
              <w:rPr>
                <w:rFonts w:hint="eastAsia"/>
                <w:sz w:val="24"/>
                <w:szCs w:val="24"/>
                <w:lang w:val="en-US"/>
              </w:rPr>
              <w:t>ISO18184:2014(E</w:t>
            </w:r>
            <w:r>
              <w:rPr>
                <w:rFonts w:hint="eastAsia"/>
                <w:sz w:val="24"/>
                <w:szCs w:val="24"/>
                <w:lang w:val="en-US"/>
              </w:rPr>
              <w:t>）。（可单独提供检测报告）</w:t>
            </w:r>
          </w:p>
          <w:p w:rsidR="00052E50" w:rsidRDefault="00A53BD4">
            <w:pPr>
              <w:pStyle w:val="ae"/>
              <w:widowControl/>
              <w:ind w:firstLineChars="0" w:firstLine="0"/>
              <w:jc w:val="left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注：提供检测报告的技术标准</w:t>
            </w:r>
            <w:r w:rsidR="00FB52D6"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sz w:val="24"/>
                <w:szCs w:val="24"/>
              </w:rPr>
              <w:t>提供</w:t>
            </w:r>
            <w:r>
              <w:rPr>
                <w:rFonts w:hint="eastAsia"/>
                <w:b/>
                <w:bCs/>
                <w:sz w:val="24"/>
                <w:szCs w:val="24"/>
              </w:rPr>
              <w:t>2019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日至</w:t>
            </w:r>
            <w:r w:rsidR="00D4663B">
              <w:rPr>
                <w:rFonts w:hint="eastAsia"/>
                <w:b/>
                <w:bCs/>
                <w:sz w:val="24"/>
                <w:szCs w:val="24"/>
              </w:rPr>
              <w:t>采购</w:t>
            </w:r>
            <w:r>
              <w:rPr>
                <w:rFonts w:hint="eastAsia"/>
                <w:b/>
                <w:bCs/>
                <w:sz w:val="24"/>
                <w:szCs w:val="24"/>
              </w:rPr>
              <w:t>投标截止日</w:t>
            </w:r>
            <w:r w:rsidR="00D4663B">
              <w:rPr>
                <w:rFonts w:hint="eastAsia"/>
                <w:b/>
                <w:bCs/>
                <w:sz w:val="24"/>
                <w:szCs w:val="24"/>
              </w:rPr>
              <w:t>由</w:t>
            </w:r>
            <w:r>
              <w:rPr>
                <w:rFonts w:hint="eastAsia"/>
                <w:b/>
                <w:bCs/>
                <w:sz w:val="24"/>
                <w:szCs w:val="24"/>
              </w:rPr>
              <w:t>CMA</w:t>
            </w:r>
            <w:r>
              <w:rPr>
                <w:rFonts w:hint="eastAsia"/>
                <w:b/>
                <w:bCs/>
                <w:sz w:val="24"/>
                <w:szCs w:val="24"/>
              </w:rPr>
              <w:t>或</w:t>
            </w:r>
            <w:r>
              <w:rPr>
                <w:rFonts w:hint="eastAsia"/>
                <w:b/>
                <w:bCs/>
                <w:sz w:val="24"/>
                <w:szCs w:val="24"/>
              </w:rPr>
              <w:t>CNAS</w:t>
            </w:r>
          </w:p>
          <w:p w:rsidR="00052E50" w:rsidRDefault="00FB52D6">
            <w:pPr>
              <w:pStyle w:val="ae"/>
              <w:widowControl/>
              <w:ind w:firstLineChars="0" w:firstLine="0"/>
              <w:jc w:val="left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资质检测机构签发的检测报告，同一面料（配件）</w:t>
            </w:r>
            <w:r w:rsidR="00D4663B">
              <w:rPr>
                <w:rFonts w:hint="eastAsia"/>
                <w:b/>
                <w:bCs/>
                <w:sz w:val="24"/>
                <w:szCs w:val="24"/>
              </w:rPr>
              <w:t>应</w:t>
            </w:r>
            <w:r w:rsidR="00A53BD4">
              <w:rPr>
                <w:rFonts w:hint="eastAsia"/>
                <w:b/>
                <w:bCs/>
                <w:sz w:val="24"/>
                <w:szCs w:val="24"/>
              </w:rPr>
              <w:t>在同一份报告中体现</w:t>
            </w:r>
          </w:p>
          <w:p w:rsidR="00052E50" w:rsidRDefault="00A53BD4" w:rsidP="00D4663B">
            <w:pPr>
              <w:pStyle w:val="ae"/>
              <w:widowControl/>
              <w:ind w:firstLineChars="0" w:firstLine="0"/>
              <w:jc w:val="left"/>
              <w:textAlignment w:val="top"/>
              <w:rPr>
                <w:rStyle w:val="font11"/>
                <w:rFonts w:hint="default"/>
                <w:lang w:bidi="ar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（允许单独提供的除外）。未提供或者有一项不符合视为负偏离（原件备查）</w:t>
            </w:r>
            <w:r w:rsidR="00FB52D6">
              <w:rPr>
                <w:rFonts w:hint="eastAsia"/>
                <w:b/>
                <w:bCs/>
                <w:sz w:val="24"/>
                <w:szCs w:val="24"/>
              </w:rPr>
              <w:t>。</w:t>
            </w:r>
          </w:p>
        </w:tc>
      </w:tr>
    </w:tbl>
    <w:p w:rsidR="00052E50" w:rsidRDefault="00052E50">
      <w:pPr>
        <w:spacing w:line="600" w:lineRule="exact"/>
        <w:jc w:val="left"/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</w:pPr>
    </w:p>
    <w:p w:rsidR="00052E50" w:rsidRDefault="00A53BD4">
      <w:pPr>
        <w:tabs>
          <w:tab w:val="left" w:pos="312"/>
        </w:tabs>
        <w:spacing w:line="600" w:lineRule="exact"/>
        <w:jc w:val="left"/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8"/>
          <w:szCs w:val="28"/>
          <w:shd w:val="clear" w:color="auto" w:fill="FFFFFF"/>
        </w:rPr>
        <w:t>（二）白布带技术规范：</w:t>
      </w:r>
    </w:p>
    <w:tbl>
      <w:tblPr>
        <w:tblW w:w="29065" w:type="dxa"/>
        <w:tblInd w:w="93" w:type="dxa"/>
        <w:tblLook w:val="04A0" w:firstRow="1" w:lastRow="0" w:firstColumn="1" w:lastColumn="0" w:noHBand="0" w:noVBand="1"/>
      </w:tblPr>
      <w:tblGrid>
        <w:gridCol w:w="10889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976"/>
        <w:gridCol w:w="1080"/>
        <w:gridCol w:w="1080"/>
        <w:gridCol w:w="1080"/>
        <w:gridCol w:w="1080"/>
        <w:gridCol w:w="1080"/>
        <w:gridCol w:w="1080"/>
      </w:tblGrid>
      <w:tr w:rsidR="00052E50">
        <w:trPr>
          <w:trHeight w:val="285"/>
        </w:trPr>
        <w:tc>
          <w:tcPr>
            <w:tcW w:w="10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1、成分：100%聚酯纤维，检测标准FZ/T01057-2007（提供检测报告）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290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A53B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2、织物密度及纱线线密度：长度方向：420-480；宽度方向：900-950。</w:t>
            </w:r>
          </w:p>
          <w:p w:rsidR="00052E50" w:rsidRDefault="00A53B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检测标准GB/T4668-1995；（提供检测报告）</w:t>
            </w:r>
          </w:p>
        </w:tc>
      </w:tr>
      <w:tr w:rsidR="00052E50">
        <w:trPr>
          <w:trHeight w:val="360"/>
        </w:trPr>
        <w:tc>
          <w:tcPr>
            <w:tcW w:w="10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3、抗紫外线性能（强力保持率）：老化前：经向≥1800N，老化后：经向≥1100N，</w:t>
            </w:r>
          </w:p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检测标准GB/T3923.1-2013。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A53B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640"/>
        </w:trPr>
        <w:tc>
          <w:tcPr>
            <w:tcW w:w="279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4、耐干洗色牢度≥4级，耐摩擦色牢度≥4级，耐光色牢度≥4级，酚黄变≥4级，</w:t>
            </w:r>
          </w:p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耐皂洗色牢度：≥3,耐水色牢度：符合≥4级耐摩擦色牢度：符合≥4级;耐光汗渍色牢度：</w:t>
            </w:r>
          </w:p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≥4级;耐皂洗色牢度：变色≥4级，检测标准GB/T5711-2015，GB/T3920-2008，GB/T8427-2008。</w:t>
            </w:r>
          </w:p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0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5、耐酚黄变色牢度≥4级，检测标准GB/T29778-2013。（提供检测报告）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315"/>
        </w:trPr>
        <w:tc>
          <w:tcPr>
            <w:tcW w:w="10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6、环保要求：符合绿色产品</w:t>
            </w:r>
            <w:r>
              <w:rPr>
                <w:rFonts w:cs="Calibri"/>
                <w:color w:val="000000"/>
                <w:kern w:val="0"/>
                <w:sz w:val="24"/>
                <w:szCs w:val="24"/>
                <w:lang w:bidi="ar"/>
              </w:rPr>
              <w:t>GB/T35611-2017(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直接接触皮肤类或以上标准婴幼儿用品类）</w:t>
            </w:r>
          </w:p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279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7、24项致敏染料检测：禁用，检测标准GB/T20383-2006（提供检测报告）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70"/>
        </w:trPr>
        <w:tc>
          <w:tcPr>
            <w:tcW w:w="27985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2E50" w:rsidRDefault="00A53B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8、甲醛含量：≤20，检测标准GB/T2912.1-2009；可分解致癌芳香胺染料：禁用,</w:t>
            </w:r>
          </w:p>
          <w:p w:rsidR="00052E50" w:rsidRDefault="00A53B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检测标准GB/T17592-2011；PH值：4.0-7.5，检测标准GB/T7573-2009；（提供检测报告）</w:t>
            </w:r>
          </w:p>
          <w:p w:rsidR="00052E50" w:rsidRDefault="00A53B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异味：符合18401-2010《国家纺织产品基本安全规范》标准，实测无异味,检测标准GB18401-2010；（提供检测报告）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540"/>
        </w:trPr>
        <w:tc>
          <w:tcPr>
            <w:tcW w:w="27985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50" w:rsidRDefault="00052E5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269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A53B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9、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断裂强力：长度方向≥1800N。（提供检测报告）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70"/>
        </w:trPr>
        <w:tc>
          <w:tcPr>
            <w:tcW w:w="26905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2E50" w:rsidRDefault="00A53B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10.耐光色牢度：≥5；（提供检测报告）</w:t>
            </w:r>
          </w:p>
          <w:p w:rsidR="00052E50" w:rsidRDefault="00A53B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11、抗老化强力：长度方向≥95；（提供检测报告）</w:t>
            </w:r>
          </w:p>
          <w:p w:rsidR="00052E50" w:rsidRDefault="00A53B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12、耐磨性能：≥30000次；（提供检测报告）</w:t>
            </w:r>
          </w:p>
          <w:p w:rsidR="00052E50" w:rsidRDefault="00A53B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13.阻燃标准：经水洗10次后符合GB/T17591-2006B1级，GB/T5455-2014，损毁长度≤150mm，</w:t>
            </w:r>
          </w:p>
          <w:p w:rsidR="00052E50" w:rsidRDefault="00A53B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续燃时间≤5S，阴燃时间≤5S（提供检测报告）</w:t>
            </w:r>
          </w:p>
          <w:p w:rsidR="00052E50" w:rsidRDefault="00A53B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14、；防霉性能标准GB/T24346-2009/0-2级。（提供检测报告）</w:t>
            </w:r>
          </w:p>
          <w:p w:rsidR="00052E50" w:rsidRDefault="00A53B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15、抑菌抗菌性（大肠杆菌、白色念珠菌、金黄色葡萄球菌）：符合GB/T20944.3-2008</w:t>
            </w:r>
          </w:p>
          <w:p w:rsidR="00D4663B" w:rsidRDefault="00A53BD4" w:rsidP="00D4663B">
            <w:pPr>
              <w:pStyle w:val="ae"/>
              <w:widowControl/>
              <w:ind w:firstLineChars="0" w:firstLine="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标准抑菌率95%以上；（提供检测报告）</w:t>
            </w:r>
          </w:p>
          <w:p w:rsidR="00D4663B" w:rsidRDefault="00D4663B" w:rsidP="00D4663B">
            <w:pPr>
              <w:pStyle w:val="ae"/>
              <w:widowControl/>
              <w:ind w:firstLineChars="0" w:firstLine="0"/>
              <w:jc w:val="left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注：提供检测报告的技术标准，提供</w:t>
            </w:r>
            <w:r>
              <w:rPr>
                <w:rFonts w:hint="eastAsia"/>
                <w:b/>
                <w:bCs/>
                <w:sz w:val="24"/>
                <w:szCs w:val="24"/>
              </w:rPr>
              <w:t>2019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日至采购投标截止日由</w:t>
            </w:r>
            <w:r>
              <w:rPr>
                <w:rFonts w:hint="eastAsia"/>
                <w:b/>
                <w:bCs/>
                <w:sz w:val="24"/>
                <w:szCs w:val="24"/>
              </w:rPr>
              <w:t>CMA</w:t>
            </w:r>
            <w:r>
              <w:rPr>
                <w:rFonts w:hint="eastAsia"/>
                <w:b/>
                <w:bCs/>
                <w:sz w:val="24"/>
                <w:szCs w:val="24"/>
              </w:rPr>
              <w:t>或</w:t>
            </w:r>
            <w:r>
              <w:rPr>
                <w:rFonts w:hint="eastAsia"/>
                <w:b/>
                <w:bCs/>
                <w:sz w:val="24"/>
                <w:szCs w:val="24"/>
              </w:rPr>
              <w:t>CNAS</w:t>
            </w:r>
          </w:p>
          <w:p w:rsidR="00D4663B" w:rsidRDefault="00D4663B" w:rsidP="00D4663B">
            <w:pPr>
              <w:pStyle w:val="ae"/>
              <w:widowControl/>
              <w:ind w:firstLineChars="0" w:firstLine="0"/>
              <w:jc w:val="left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资质检测机构签发的检测报告，同一面料（配件）应在同一份报告中体现</w:t>
            </w:r>
          </w:p>
          <w:p w:rsidR="00052E50" w:rsidRPr="00D4663B" w:rsidRDefault="00D4663B" w:rsidP="00D466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（允许单独提供的除外）。未提供或者有一项不符合视为负偏离（原件备查）。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70"/>
        </w:trPr>
        <w:tc>
          <w:tcPr>
            <w:tcW w:w="26905" w:type="dxa"/>
            <w:gridSpan w:val="1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52E50" w:rsidRDefault="00052E5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70"/>
        </w:trPr>
        <w:tc>
          <w:tcPr>
            <w:tcW w:w="26905" w:type="dxa"/>
            <w:gridSpan w:val="1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52E50" w:rsidRDefault="00052E5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70"/>
        </w:trPr>
        <w:tc>
          <w:tcPr>
            <w:tcW w:w="26905" w:type="dxa"/>
            <w:gridSpan w:val="1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52E50" w:rsidRDefault="00052E5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70"/>
        </w:trPr>
        <w:tc>
          <w:tcPr>
            <w:tcW w:w="26905" w:type="dxa"/>
            <w:gridSpan w:val="1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52E50" w:rsidRDefault="00052E5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70"/>
        </w:trPr>
        <w:tc>
          <w:tcPr>
            <w:tcW w:w="26905" w:type="dxa"/>
            <w:gridSpan w:val="1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52E50" w:rsidRDefault="00052E5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300"/>
        </w:trPr>
        <w:tc>
          <w:tcPr>
            <w:tcW w:w="26905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50" w:rsidRDefault="00052E5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052E50" w:rsidRDefault="00A53BD4">
      <w:pPr>
        <w:spacing w:line="600" w:lineRule="exact"/>
        <w:jc w:val="left"/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8"/>
          <w:szCs w:val="28"/>
          <w:shd w:val="clear" w:color="auto" w:fill="FFFFFF"/>
        </w:rPr>
        <w:t>（三）会议室纱帘技术规范：</w:t>
      </w:r>
    </w:p>
    <w:tbl>
      <w:tblPr>
        <w:tblW w:w="27636" w:type="dxa"/>
        <w:tblInd w:w="93" w:type="dxa"/>
        <w:tblLook w:val="04A0" w:firstRow="1" w:lastRow="0" w:firstColumn="1" w:lastColumn="0" w:noHBand="0" w:noVBand="1"/>
      </w:tblPr>
      <w:tblGrid>
        <w:gridCol w:w="11182"/>
        <w:gridCol w:w="254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52E50">
        <w:trPr>
          <w:trHeight w:val="28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1、成分：100%聚酯纤维，检测标准FZ/T01057-2007（提供检测报告）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18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2、织物密度：经密≥650根/10cm，纬密≥350根/10cm，检测标准GB/T4668-1995方法A</w:t>
            </w:r>
          </w:p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3、单位面积克重：≥550g/㎡，检测标准GB/T4669-2008（提供检测报告）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182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52E50" w:rsidRDefault="00052E5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692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4、可分解致癌芳香胺染料：符合GB18401-2010《国家纺织产品基本安全规范》禁用标准,</w:t>
            </w:r>
          </w:p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检测标准GB/T17592-2011（提供检测报告）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5、PH值：</w:t>
            </w:r>
            <w:r>
              <w:rPr>
                <w:rStyle w:val="font31"/>
                <w:lang w:bidi="ar"/>
              </w:rPr>
              <w:t xml:space="preserve"> 4-9</w:t>
            </w:r>
            <w:r>
              <w:rPr>
                <w:rStyle w:val="font11"/>
                <w:rFonts w:hint="default"/>
                <w:lang w:bidi="ar"/>
              </w:rPr>
              <w:t>符合GB18401-2010《国家纺织产品基本安全规范》C类标准或更优标准</w:t>
            </w:r>
          </w:p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（GB18401-2010B类或A类）,检测标准GB/T7573-2009。（提供检测报告）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6、异味：符合GB18401-2010《国家纺织产品基本安全规范》标准，实测无异味,</w:t>
            </w:r>
          </w:p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检测标准GB18401-2010。（提供检测报告）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7、耐干摩擦色牢度：符合≥4级, 耐湿摩擦色牢度：符合≥4级，</w:t>
            </w:r>
          </w:p>
          <w:p w:rsidR="00052E50" w:rsidRDefault="00A53BD4">
            <w:pPr>
              <w:ind w:firstLineChars="150" w:firstLine="36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检测标准GB/T3920-2008。（提供检测报告）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8、耐皂洗色牢度：符合≥4级,检测标准GB/T12490-2014。（提供检测报告）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9、甲醛含量：符合GB18401-2010《国家纺织产品基本安全规范》C类标准≤</w:t>
            </w:r>
            <w:r>
              <w:rPr>
                <w:rStyle w:val="font41"/>
                <w:rFonts w:hint="default"/>
                <w:lang w:bidi="ar"/>
              </w:rPr>
              <w:t>20</w:t>
            </w:r>
            <w:r>
              <w:rPr>
                <w:rStyle w:val="font11"/>
                <w:rFonts w:hint="default"/>
                <w:lang w:bidi="ar"/>
              </w:rPr>
              <w:t>mg／Kg，</w:t>
            </w:r>
          </w:p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font11"/>
                <w:rFonts w:hint="default"/>
                <w:lang w:bidi="ar"/>
              </w:rPr>
              <w:t>检测标准GB/T2912.1-2009。（提供检测报告）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580"/>
        </w:trPr>
        <w:tc>
          <w:tcPr>
            <w:tcW w:w="265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10、抗菌效果符合GB/T20944.3-2008（样品经洗涤50次）抑菌率：金黄色葡萄球菌：95%</w:t>
            </w:r>
          </w:p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大肠杆菌90%，白色念珠菌90%,肺炎克雷白（伯）氏菌、铜绿假单胞菌抑菌率≥80%，</w:t>
            </w:r>
          </w:p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（提供检测报告）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11、水洗尺寸变化率（%）经向纬向-3.0-+3.0,检测标准GB/T8628-2013,GB/T8629-2001,</w:t>
            </w:r>
          </w:p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GB/T8630-2013（提供检测报告）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28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12、干洗尺寸变化率（%）经向纬向-3.0-+3.0，检测标准FZ/T80007.3-2006（提供检测报告）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500"/>
        </w:trPr>
        <w:tc>
          <w:tcPr>
            <w:tcW w:w="276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13、消臭性能（%）：浓度减少率，硫化氢≥1.5，甲硫醇≥8，氨气≥45，醋酸≥55。</w:t>
            </w:r>
          </w:p>
          <w:p w:rsidR="00052E50" w:rsidRDefault="00A53BD4">
            <w:pPr>
              <w:widowControl/>
              <w:jc w:val="left"/>
              <w:textAlignment w:val="top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检测标准GB/T33610.2-2017（提供检测报告</w:t>
            </w:r>
          </w:p>
        </w:tc>
      </w:tr>
      <w:tr w:rsidR="00052E50">
        <w:trPr>
          <w:trHeight w:val="360"/>
        </w:trPr>
        <w:tc>
          <w:tcPr>
            <w:tcW w:w="276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14、污染物去除率（%）：甲醛≥20，苯≥50，甲苯≥60，二甲苯≥75。</w:t>
            </w:r>
          </w:p>
          <w:p w:rsidR="00052E50" w:rsidRDefault="00A53BD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检测标准QB/T2761-2006（提供检测报告）</w:t>
            </w:r>
          </w:p>
        </w:tc>
      </w:tr>
      <w:tr w:rsidR="00052E50">
        <w:trPr>
          <w:trHeight w:val="315"/>
        </w:trPr>
        <w:tc>
          <w:tcPr>
            <w:tcW w:w="1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rPr>
                <w:rFonts w:asciiTheme="minorEastAsia" w:eastAsiaTheme="minorEastAsia" w:hAnsiTheme="minorEastAsia" w:cs="宋体"/>
                <w:b/>
                <w:color w:val="000000"/>
                <w:sz w:val="22"/>
              </w:rPr>
            </w:pPr>
            <w:r>
              <w:rPr>
                <w:rStyle w:val="font41"/>
                <w:rFonts w:asciiTheme="minorEastAsia" w:eastAsiaTheme="minorEastAsia" w:hAnsiTheme="minorEastAsia" w:hint="default"/>
                <w:b w:val="0"/>
                <w:lang w:bidi="ar"/>
              </w:rPr>
              <w:t>15、</w:t>
            </w:r>
            <w:r>
              <w:rPr>
                <w:rStyle w:val="font21"/>
                <w:rFonts w:asciiTheme="minorEastAsia" w:eastAsiaTheme="minorEastAsia" w:hAnsiTheme="minorEastAsia" w:hint="default"/>
                <w:b w:val="0"/>
                <w:lang w:bidi="ar"/>
              </w:rPr>
              <w:t>防霉性能标准</w:t>
            </w:r>
            <w:r>
              <w:rPr>
                <w:rStyle w:val="font51"/>
                <w:rFonts w:asciiTheme="minorEastAsia" w:eastAsiaTheme="minorEastAsia" w:hAnsiTheme="minorEastAsia"/>
                <w:b w:val="0"/>
                <w:lang w:bidi="ar"/>
              </w:rPr>
              <w:t>GB/T24346-2009/0-2</w:t>
            </w:r>
            <w:r>
              <w:rPr>
                <w:rStyle w:val="font21"/>
                <w:rFonts w:asciiTheme="minorEastAsia" w:eastAsiaTheme="minorEastAsia" w:hAnsiTheme="minorEastAsia" w:hint="default"/>
                <w:b w:val="0"/>
                <w:lang w:bidi="ar"/>
              </w:rPr>
              <w:t>级。（提供检测报告）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2E50" w:rsidRDefault="00052E5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052E50">
        <w:trPr>
          <w:trHeight w:val="451"/>
        </w:trPr>
        <w:tc>
          <w:tcPr>
            <w:tcW w:w="276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2E50" w:rsidRDefault="00A53BD4">
            <w:pPr>
              <w:pStyle w:val="ae"/>
              <w:widowControl/>
              <w:ind w:firstLineChars="0" w:firstLine="0"/>
              <w:jc w:val="left"/>
              <w:textAlignment w:val="top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 xml:space="preserve">16.防螨趋避率标准GB/T24253-2009  </w:t>
            </w:r>
            <w:r>
              <w:rPr>
                <w:rStyle w:val="font61"/>
                <w:lang w:bidi="ar"/>
              </w:rPr>
              <w:t>≥60</w:t>
            </w:r>
            <w:r>
              <w:rPr>
                <w:rStyle w:val="font11"/>
                <w:rFonts w:hint="default"/>
                <w:lang w:bidi="ar"/>
              </w:rPr>
              <w:t>（提供检测报告）</w:t>
            </w:r>
          </w:p>
          <w:p w:rsidR="00D4663B" w:rsidRDefault="00D4663B" w:rsidP="00D4663B">
            <w:pPr>
              <w:pStyle w:val="ae"/>
              <w:widowControl/>
              <w:ind w:firstLineChars="0" w:firstLine="0"/>
              <w:jc w:val="left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注：提供检测报告的技术标准，提供</w:t>
            </w:r>
            <w:r>
              <w:rPr>
                <w:rFonts w:hint="eastAsia"/>
                <w:b/>
                <w:bCs/>
                <w:sz w:val="24"/>
                <w:szCs w:val="24"/>
              </w:rPr>
              <w:t>2019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日至采购投标截止日由</w:t>
            </w:r>
            <w:r>
              <w:rPr>
                <w:rFonts w:hint="eastAsia"/>
                <w:b/>
                <w:bCs/>
                <w:sz w:val="24"/>
                <w:szCs w:val="24"/>
              </w:rPr>
              <w:t>CMA</w:t>
            </w:r>
            <w:r>
              <w:rPr>
                <w:rFonts w:hint="eastAsia"/>
                <w:b/>
                <w:bCs/>
                <w:sz w:val="24"/>
                <w:szCs w:val="24"/>
              </w:rPr>
              <w:t>或</w:t>
            </w:r>
            <w:r>
              <w:rPr>
                <w:rFonts w:hint="eastAsia"/>
                <w:b/>
                <w:bCs/>
                <w:sz w:val="24"/>
                <w:szCs w:val="24"/>
              </w:rPr>
              <w:t>CNAS</w:t>
            </w:r>
          </w:p>
          <w:p w:rsidR="00D4663B" w:rsidRDefault="00D4663B" w:rsidP="00D4663B">
            <w:pPr>
              <w:pStyle w:val="ae"/>
              <w:widowControl/>
              <w:ind w:firstLineChars="0" w:firstLine="0"/>
              <w:jc w:val="left"/>
              <w:textAlignment w:val="top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资质检测机构签发的检测报告，同一面料（配件）应在同一份报告中体现</w:t>
            </w:r>
          </w:p>
          <w:p w:rsidR="00052E50" w:rsidRDefault="00D4663B" w:rsidP="00D4663B">
            <w:pPr>
              <w:pStyle w:val="ae"/>
              <w:widowControl/>
              <w:ind w:firstLineChars="0" w:firstLine="0"/>
              <w:jc w:val="left"/>
              <w:textAlignment w:val="top"/>
              <w:rPr>
                <w:rStyle w:val="font11"/>
                <w:rFonts w:hint="default"/>
                <w:lang w:bidi="ar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（允许单独提供的除外）。未提供或者有一项不符合视为负偏离（原件备查）。</w:t>
            </w:r>
          </w:p>
        </w:tc>
      </w:tr>
    </w:tbl>
    <w:p w:rsidR="00052E50" w:rsidRDefault="00052E50">
      <w:pPr>
        <w:pStyle w:val="a6"/>
      </w:pPr>
    </w:p>
    <w:p w:rsidR="00052E50" w:rsidRDefault="00A53BD4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会议室隔音布帘技术规范：</w:t>
      </w:r>
    </w:p>
    <w:p w:rsidR="00052E50" w:rsidRDefault="00A53BD4">
      <w:pPr>
        <w:spacing w:before="2" w:after="31"/>
        <w:ind w:leftChars="10" w:left="21" w:right="57"/>
        <w:rPr>
          <w:rStyle w:val="NormalCharacter"/>
          <w:rFonts w:ascii="仿宋" w:eastAsia="仿宋" w:hAnsi="仿宋"/>
          <w:kern w:val="0"/>
          <w:sz w:val="24"/>
          <w:lang w:bidi="zh-CN"/>
        </w:rPr>
      </w:pP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1、成分：100%聚酯纤维，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检测标准FZ/T01057-2007幅宽：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≥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2.8m（提供检验报告）</w:t>
      </w:r>
    </w:p>
    <w:p w:rsidR="00052E50" w:rsidRDefault="00A53BD4">
      <w:pPr>
        <w:spacing w:before="2" w:after="31"/>
        <w:ind w:leftChars="10" w:left="21" w:right="57"/>
        <w:rPr>
          <w:rStyle w:val="NormalCharacter"/>
          <w:rFonts w:ascii="仿宋" w:eastAsia="仿宋" w:hAnsi="仿宋"/>
          <w:kern w:val="0"/>
          <w:sz w:val="24"/>
          <w:lang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lastRenderedPageBreak/>
        <w:t>2、织物密度及纱线线密度：经密≥990根/10cm，纬密≥980根/10cm；经纱≤18tex160D,（纬纱1）≤9tex80D，（纬纱2）≤21tex30s。检测标准GB/T4668-1995、GB/T29256.5-2012（提供检验报告）</w:t>
      </w:r>
    </w:p>
    <w:p w:rsidR="00052E50" w:rsidRDefault="00A53BD4">
      <w:pPr>
        <w:spacing w:before="2" w:after="31"/>
        <w:ind w:leftChars="10" w:left="21" w:right="57"/>
        <w:rPr>
          <w:rStyle w:val="NormalCharacter"/>
          <w:rFonts w:ascii="仿宋" w:eastAsia="仿宋" w:hAnsi="仿宋"/>
          <w:kern w:val="0"/>
          <w:sz w:val="24"/>
          <w:lang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3、单位面积克重：≥</w:t>
      </w:r>
      <w:r>
        <w:rPr>
          <w:rStyle w:val="NormalCharacter"/>
          <w:rFonts w:ascii="仿宋" w:eastAsia="仿宋" w:hAnsi="仿宋" w:hint="eastAsia"/>
          <w:kern w:val="0"/>
          <w:sz w:val="24"/>
          <w:lang w:bidi="zh-CN"/>
        </w:rPr>
        <w:t>52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0g/㎡，检测标准GB/T4669-2008（提供检验报告）</w:t>
      </w:r>
    </w:p>
    <w:p w:rsidR="00052E50" w:rsidRDefault="00A53BD4">
      <w:pPr>
        <w:spacing w:before="2" w:after="31"/>
        <w:ind w:leftChars="10" w:left="21" w:right="57"/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4、甲醛含量：符合18401-2010《国家纺织产品基本安全规范》C类标准或更优标准（GB18401-2010B类或A类），检测标准GB/T2912.1-2009（提供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检验报告）。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5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、可分解致癌芳香胺染料：符合18401-2010《国家纺织产品基本安全规范》禁用标准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,检测标准GB/T17592-2011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（提供检验报告）。</w:t>
      </w:r>
    </w:p>
    <w:p w:rsidR="00052E50" w:rsidRDefault="00A53BD4">
      <w:pPr>
        <w:spacing w:before="2" w:after="31"/>
        <w:ind w:leftChars="10" w:left="21" w:right="57"/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6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、PH值：4.0-9.0 符合18401-2010《国家纺织产品基本安全规范》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C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类标准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或更优标准（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GB18401-2010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B类或A类）,检测标准GB/T7573-2009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。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spacing w:before="2" w:after="31"/>
        <w:ind w:leftChars="10" w:left="21" w:right="57"/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7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、异味：符合18401-2010《国家纺织产品基本安全规范》标准，实测无异味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,检测标准GB18401-2010</w:t>
      </w:r>
      <w:r>
        <w:rPr>
          <w:rStyle w:val="font11"/>
          <w:rFonts w:hint="default"/>
          <w:lang w:bidi="ar"/>
        </w:rPr>
        <w:t>（提供检测报告）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。</w:t>
      </w:r>
    </w:p>
    <w:p w:rsidR="00052E50" w:rsidRDefault="00A53BD4">
      <w:pPr>
        <w:spacing w:before="2" w:after="31"/>
        <w:ind w:leftChars="10" w:left="21" w:right="57"/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8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、耐皂洗色牢度：变色、沾色符合≥4级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,检测标准GB/T12490-2014</w:t>
      </w:r>
      <w:r>
        <w:rPr>
          <w:rStyle w:val="font11"/>
          <w:rFonts w:hint="default"/>
          <w:lang w:bidi="ar"/>
        </w:rPr>
        <w:t>（提供检测报告）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。</w:t>
      </w:r>
    </w:p>
    <w:p w:rsidR="00052E50" w:rsidRDefault="00A53BD4">
      <w:pPr>
        <w:spacing w:before="2" w:after="31"/>
        <w:ind w:leftChars="10" w:left="21" w:right="57"/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9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、耐水色牢度：符合≥4级，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检测标准GB/T5713-2013</w:t>
      </w:r>
      <w:r>
        <w:rPr>
          <w:rStyle w:val="font11"/>
          <w:rFonts w:hint="default"/>
          <w:lang w:bidi="ar"/>
        </w:rPr>
        <w:t>（提供检测报告）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。</w:t>
      </w:r>
    </w:p>
    <w:p w:rsidR="00052E50" w:rsidRDefault="00A53BD4">
      <w:pPr>
        <w:spacing w:before="2" w:after="31"/>
        <w:ind w:leftChars="10" w:left="21" w:right="57"/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1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0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、耐干摩擦色牢度：符合≥4级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,检测标准GB/T3920-2008</w:t>
      </w:r>
      <w:r>
        <w:rPr>
          <w:rStyle w:val="font11"/>
          <w:rFonts w:hint="default"/>
          <w:lang w:bidi="ar"/>
        </w:rPr>
        <w:t>（提供检测报告）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。</w:t>
      </w:r>
    </w:p>
    <w:p w:rsidR="00052E50" w:rsidRDefault="00A53BD4">
      <w:pPr>
        <w:spacing w:before="2" w:after="31"/>
        <w:ind w:leftChars="10" w:left="21" w:right="57"/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1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1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、耐湿摩擦色牢度：符合≥4级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,检测标准GB/T3920-2008</w:t>
      </w:r>
      <w:r>
        <w:rPr>
          <w:rStyle w:val="font11"/>
          <w:rFonts w:hint="default"/>
          <w:lang w:bidi="ar"/>
        </w:rPr>
        <w:t>（提供检测报告）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。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12.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耐酸汗渍色牢度：≥4级</w:t>
      </w:r>
      <w:r>
        <w:rPr>
          <w:rStyle w:val="font11"/>
          <w:rFonts w:hint="default"/>
          <w:lang w:bidi="ar"/>
        </w:rPr>
        <w:t>（提供检测报告）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；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13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、耐碱汗渍色牢度：≥4级</w:t>
      </w:r>
      <w:r>
        <w:rPr>
          <w:rStyle w:val="font11"/>
          <w:rFonts w:hint="default"/>
          <w:lang w:bidi="ar"/>
        </w:rPr>
        <w:t>（提供检测报告）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；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14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、耐唾液色牢度：变色≥4级，沾色≥4级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15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、耐皂洗色牢度：变色≥4级，沾色≥4级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16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、耐干洗色牢度：变色≥4级，沾色≥4级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16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、耐光色牢度：≥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3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级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17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、酚黄变色牢度：变色≥4级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18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、顶破强力：≥2500N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19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、耐磨性能：≥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10000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次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20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、厚度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：≥1.3mm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21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、透气率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：≥80mm/s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22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、防紫外线性能：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UPF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≥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50，T（UVA）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≤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0.1%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spacing w:after="120"/>
        <w:rPr>
          <w:rStyle w:val="NormalCharacter"/>
          <w:rFonts w:ascii="仿宋" w:eastAsia="仿宋" w:hAnsi="仿宋"/>
          <w:sz w:val="24"/>
          <w:lang w:bidi="zh-CN"/>
        </w:rPr>
      </w:pPr>
      <w:r>
        <w:rPr>
          <w:rStyle w:val="NormalCharacter"/>
          <w:rFonts w:ascii="仿宋" w:eastAsia="仿宋" w:hAnsi="仿宋"/>
          <w:sz w:val="24"/>
          <w:lang w:bidi="zh-CN"/>
        </w:rPr>
        <w:t>23</w:t>
      </w:r>
      <w:r>
        <w:rPr>
          <w:rStyle w:val="NormalCharacter"/>
          <w:rFonts w:ascii="仿宋" w:eastAsia="仿宋" w:hAnsi="仿宋" w:hint="eastAsia"/>
          <w:sz w:val="24"/>
          <w:lang w:bidi="zh-CN"/>
        </w:rPr>
        <w:t>、</w:t>
      </w:r>
      <w:r>
        <w:rPr>
          <w:rStyle w:val="NormalCharacter"/>
          <w:rFonts w:ascii="仿宋" w:eastAsia="仿宋" w:hAnsi="仿宋"/>
          <w:sz w:val="24"/>
          <w:lang w:bidi="zh-CN"/>
        </w:rPr>
        <w:t>遮光率：</w:t>
      </w:r>
      <w:r>
        <w:rPr>
          <w:rStyle w:val="NormalCharacter"/>
          <w:rFonts w:ascii="仿宋" w:eastAsia="仿宋" w:hAnsi="仿宋"/>
          <w:sz w:val="24"/>
          <w:lang w:val="zh-CN" w:bidi="zh-CN"/>
        </w:rPr>
        <w:t>≥</w:t>
      </w:r>
      <w:r>
        <w:rPr>
          <w:rStyle w:val="NormalCharacter"/>
          <w:rFonts w:ascii="仿宋" w:eastAsia="仿宋" w:hAnsi="仿宋"/>
          <w:sz w:val="24"/>
          <w:lang w:bidi="zh-CN"/>
        </w:rPr>
        <w:t>95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spacing w:after="120"/>
        <w:rPr>
          <w:rStyle w:val="NormalCharacter"/>
          <w:rFonts w:ascii="仿宋" w:eastAsia="仿宋" w:hAnsi="仿宋"/>
          <w:sz w:val="24"/>
          <w:lang w:bidi="zh-CN"/>
        </w:rPr>
      </w:pPr>
      <w:r>
        <w:rPr>
          <w:rStyle w:val="NormalCharacter"/>
          <w:rFonts w:ascii="仿宋" w:eastAsia="仿宋" w:hAnsi="仿宋"/>
          <w:sz w:val="24"/>
          <w:lang w:bidi="zh-CN"/>
        </w:rPr>
        <w:t>24</w:t>
      </w:r>
      <w:r>
        <w:rPr>
          <w:rStyle w:val="NormalCharacter"/>
          <w:rFonts w:ascii="仿宋" w:eastAsia="仿宋" w:hAnsi="仿宋" w:hint="eastAsia"/>
          <w:sz w:val="24"/>
          <w:lang w:bidi="zh-CN"/>
        </w:rPr>
        <w:t>、</w:t>
      </w:r>
      <w:r>
        <w:rPr>
          <w:rStyle w:val="NormalCharacter"/>
          <w:rFonts w:ascii="仿宋" w:eastAsia="仿宋" w:hAnsi="仿宋"/>
          <w:sz w:val="24"/>
          <w:lang w:bidi="zh-CN"/>
        </w:rPr>
        <w:t>胀破强力：</w:t>
      </w:r>
      <w:r>
        <w:rPr>
          <w:rStyle w:val="NormalCharacter"/>
          <w:rFonts w:ascii="仿宋" w:eastAsia="仿宋" w:hAnsi="仿宋"/>
          <w:sz w:val="24"/>
          <w:lang w:val="zh-CN" w:bidi="zh-CN"/>
        </w:rPr>
        <w:t>≥</w:t>
      </w:r>
      <w:r>
        <w:rPr>
          <w:rStyle w:val="NormalCharacter"/>
          <w:rFonts w:ascii="仿宋" w:eastAsia="仿宋" w:hAnsi="仿宋"/>
          <w:sz w:val="24"/>
          <w:lang w:bidi="zh-CN"/>
        </w:rPr>
        <w:t>200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25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、电荷面密度：≤7μC/㎡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26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、电荷量：≤0.6μC/件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spacing w:before="2" w:after="31"/>
        <w:ind w:leftChars="10" w:left="21" w:right="57"/>
        <w:rPr>
          <w:rStyle w:val="NormalCharacter"/>
          <w:rFonts w:ascii="仿宋" w:eastAsia="仿宋" w:hAnsi="仿宋"/>
          <w:kern w:val="0"/>
          <w:sz w:val="24"/>
          <w:lang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27.抑菌抗菌性（大肠杆菌、白色念珠菌、金黄色葡萄球菌）：符合GB/T20944.3-2008标准抑菌率95%以上</w:t>
      </w:r>
      <w:r>
        <w:rPr>
          <w:rStyle w:val="font11"/>
          <w:rFonts w:hint="default"/>
          <w:lang w:bidi="ar"/>
        </w:rPr>
        <w:t>（提供检测报告）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。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28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、异味：无</w:t>
      </w:r>
      <w:r>
        <w:rPr>
          <w:rStyle w:val="font11"/>
          <w:rFonts w:hint="default"/>
          <w:lang w:bidi="ar"/>
        </w:rPr>
        <w:t>（提供检测报告）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。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29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、水洗尺寸变化率（%）：经向-1.0～+1.0，纬向-1.0～+1.0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rPr>
          <w:rStyle w:val="NormalCharacter"/>
          <w:rFonts w:ascii="仿宋" w:eastAsia="仿宋" w:hAnsi="仿宋"/>
          <w:kern w:val="0"/>
          <w:sz w:val="24"/>
          <w:lang w:val="zh-CN"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30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、断裂强力：经向≥1400N，纬向≥1000N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spacing w:before="2" w:after="31"/>
        <w:ind w:leftChars="10" w:left="21" w:right="57"/>
        <w:rPr>
          <w:rStyle w:val="font11"/>
          <w:rFonts w:hint="default"/>
          <w:lang w:bidi="ar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31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、撕破强力：经向≥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80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N，纬向≥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80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N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spacing w:before="2" w:after="31"/>
        <w:ind w:leftChars="10" w:left="21" w:right="57"/>
        <w:rPr>
          <w:rStyle w:val="NormalCharacter"/>
          <w:rFonts w:ascii="仿宋" w:eastAsia="仿宋" w:hAnsi="仿宋"/>
          <w:kern w:val="0"/>
          <w:sz w:val="24"/>
          <w:lang w:bidi="zh-CN"/>
        </w:rPr>
      </w:pPr>
      <w:r>
        <w:rPr>
          <w:rStyle w:val="NormalCharacter"/>
          <w:rFonts w:ascii="仿宋" w:eastAsia="仿宋" w:hAnsi="仿宋"/>
          <w:kern w:val="0"/>
          <w:sz w:val="24"/>
          <w:lang w:bidi="zh-CN"/>
        </w:rPr>
        <w:t>32</w:t>
      </w:r>
      <w:r>
        <w:rPr>
          <w:rStyle w:val="NormalCharacter"/>
          <w:rFonts w:ascii="仿宋" w:eastAsia="仿宋" w:hAnsi="仿宋" w:hint="eastAsia"/>
          <w:kern w:val="0"/>
          <w:sz w:val="24"/>
          <w:lang w:bidi="zh-CN"/>
        </w:rPr>
        <w:t>、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防霉性能：</w:t>
      </w:r>
      <w:r>
        <w:rPr>
          <w:rStyle w:val="NormalCharacter"/>
          <w:rFonts w:ascii="仿宋" w:eastAsia="仿宋" w:hAnsi="仿宋"/>
          <w:kern w:val="0"/>
          <w:sz w:val="24"/>
          <w:lang w:val="zh-CN" w:bidi="zh-CN"/>
        </w:rPr>
        <w:t>≤</w:t>
      </w:r>
      <w:r>
        <w:rPr>
          <w:rStyle w:val="NormalCharacter"/>
          <w:rFonts w:ascii="仿宋" w:eastAsia="仿宋" w:hAnsi="仿宋"/>
          <w:kern w:val="0"/>
          <w:sz w:val="24"/>
          <w:lang w:bidi="zh-CN"/>
        </w:rPr>
        <w:t>2级</w:t>
      </w:r>
      <w:r>
        <w:rPr>
          <w:rStyle w:val="font11"/>
          <w:rFonts w:hint="default"/>
          <w:lang w:bidi="ar"/>
        </w:rPr>
        <w:t>（提供检测报告）</w:t>
      </w:r>
    </w:p>
    <w:p w:rsidR="00052E50" w:rsidRDefault="00A53BD4">
      <w:pPr>
        <w:pStyle w:val="BodyText1I2"/>
        <w:ind w:leftChars="0" w:left="0" w:firstLineChars="0" w:firstLine="0"/>
      </w:pPr>
      <w:r>
        <w:rPr>
          <w:rStyle w:val="NormalCharacter"/>
          <w:rFonts w:ascii="仿宋" w:eastAsia="仿宋" w:hAnsi="仿宋" w:hint="eastAsia"/>
          <w:kern w:val="0"/>
          <w:sz w:val="24"/>
          <w:lang w:bidi="zh-CN"/>
        </w:rPr>
        <w:t>33.</w:t>
      </w:r>
      <w:r>
        <w:rPr>
          <w:rStyle w:val="font11"/>
          <w:rFonts w:hint="default"/>
          <w:lang w:bidi="ar"/>
        </w:rPr>
        <w:t xml:space="preserve">防螨趋避率标准GB/T24253-2009  </w:t>
      </w:r>
      <w:r>
        <w:rPr>
          <w:rStyle w:val="font61"/>
          <w:lang w:bidi="ar"/>
        </w:rPr>
        <w:t>≥60</w:t>
      </w:r>
      <w:r>
        <w:rPr>
          <w:rStyle w:val="font11"/>
          <w:rFonts w:hint="default"/>
          <w:lang w:bidi="ar"/>
        </w:rPr>
        <w:t>（提供检测报告）</w:t>
      </w:r>
    </w:p>
    <w:p w:rsidR="00D4663B" w:rsidRDefault="00D4663B" w:rsidP="00D4663B">
      <w:pPr>
        <w:pStyle w:val="ae"/>
        <w:widowControl/>
        <w:ind w:firstLineChars="0" w:firstLine="0"/>
        <w:jc w:val="left"/>
        <w:textAlignment w:val="top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注：提供检测报告的技术标准，提供</w:t>
      </w:r>
      <w:r>
        <w:rPr>
          <w:rFonts w:hint="eastAsia"/>
          <w:b/>
          <w:bCs/>
          <w:sz w:val="24"/>
          <w:szCs w:val="24"/>
        </w:rPr>
        <w:t>2019</w:t>
      </w:r>
      <w:r>
        <w:rPr>
          <w:rFonts w:hint="eastAsia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日至采购投标截止日由</w:t>
      </w:r>
      <w:r>
        <w:rPr>
          <w:rFonts w:hint="eastAsia"/>
          <w:b/>
          <w:bCs/>
          <w:sz w:val="24"/>
          <w:szCs w:val="24"/>
        </w:rPr>
        <w:t>CMA</w:t>
      </w:r>
      <w:r>
        <w:rPr>
          <w:rFonts w:hint="eastAsia"/>
          <w:b/>
          <w:bCs/>
          <w:sz w:val="24"/>
          <w:szCs w:val="24"/>
        </w:rPr>
        <w:t>或</w:t>
      </w:r>
      <w:r>
        <w:rPr>
          <w:rFonts w:hint="eastAsia"/>
          <w:b/>
          <w:bCs/>
          <w:sz w:val="24"/>
          <w:szCs w:val="24"/>
        </w:rPr>
        <w:t>CNAS</w:t>
      </w:r>
    </w:p>
    <w:p w:rsidR="00D4663B" w:rsidRDefault="00D4663B" w:rsidP="00D4663B">
      <w:pPr>
        <w:pStyle w:val="ae"/>
        <w:widowControl/>
        <w:ind w:firstLineChars="0" w:firstLine="0"/>
        <w:jc w:val="left"/>
        <w:textAlignment w:val="top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资质检测机构签发的检测报告，同一面料（配件）应在同一份报告中体现</w:t>
      </w:r>
    </w:p>
    <w:p w:rsidR="00D4663B" w:rsidRDefault="00D4663B" w:rsidP="00D4663B">
      <w:pPr>
        <w:pStyle w:val="ae"/>
        <w:tabs>
          <w:tab w:val="left" w:pos="312"/>
        </w:tabs>
        <w:spacing w:line="600" w:lineRule="exact"/>
        <w:ind w:firstLineChars="0" w:firstLine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（允许单独提供的除外）。未提供或者有一项不符合视为负偏离（原件备查）。</w:t>
      </w:r>
    </w:p>
    <w:p w:rsidR="00052E50" w:rsidRDefault="00A53BD4">
      <w:pPr>
        <w:pStyle w:val="ae"/>
        <w:tabs>
          <w:tab w:val="left" w:pos="312"/>
        </w:tabs>
        <w:spacing w:line="600" w:lineRule="exact"/>
        <w:ind w:firstLineChars="0" w:firstLine="0"/>
        <w:jc w:val="left"/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8"/>
          <w:szCs w:val="28"/>
          <w:shd w:val="clear" w:color="auto" w:fill="FFFFFF"/>
        </w:rPr>
        <w:t>（五）轨道及罗马杆技术规范：</w:t>
      </w:r>
    </w:p>
    <w:tbl>
      <w:tblPr>
        <w:tblW w:w="17280" w:type="dxa"/>
        <w:tblInd w:w="93" w:type="dxa"/>
        <w:tblLook w:val="04A0" w:firstRow="1" w:lastRow="0" w:firstColumn="1" w:lastColumn="0" w:noHBand="0" w:noVBand="1"/>
      </w:tblPr>
      <w:tblGrid>
        <w:gridCol w:w="17280"/>
      </w:tblGrid>
      <w:tr w:rsidR="00052E50">
        <w:trPr>
          <w:trHeight w:val="312"/>
        </w:trPr>
        <w:tc>
          <w:tcPr>
            <w:tcW w:w="1728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52E50" w:rsidRDefault="00052E50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052E50" w:rsidRDefault="00A53BD4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1、铝型材标号：6063-T5，检验依据：GB/T 5237.3-2017；（提供检测报告）</w:t>
            </w:r>
          </w:p>
          <w:p w:rsidR="00052E50" w:rsidRDefault="00A53BD4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2、轨道方形轨道结构,规格为不小于23mm*24mm方形轨道；罗马杆及轨道的国标型材</w:t>
            </w:r>
          </w:p>
          <w:p w:rsidR="00052E50" w:rsidRDefault="00A53BD4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厚度: ≥1.5mm；（提供检测报告）</w:t>
            </w:r>
          </w:p>
          <w:p w:rsidR="00052E50" w:rsidRDefault="00A53B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3、力学性能：规定非比例延伸强度≥190N/mm2，抗拉强度≥190N/mm2，断后伸长率≥9%；</w:t>
            </w:r>
          </w:p>
          <w:p w:rsidR="00052E50" w:rsidRDefault="00A53BD4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弯曲度≤0.17mm；（提供检测报告）</w:t>
            </w:r>
          </w:p>
          <w:p w:rsidR="00052E50" w:rsidRDefault="00A53BD4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4、韦氏硬度≥10.5HW；（提供检测报告）</w:t>
            </w:r>
          </w:p>
          <w:p w:rsidR="00052E50" w:rsidRDefault="00A53BD4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5、漆膜硬度≥4H；（提供检测报告）</w:t>
            </w:r>
          </w:p>
          <w:p w:rsidR="00052E50" w:rsidRDefault="00A53BD4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6、轨道具有耐盐酸性、耐溶剂性、耐洗涤剂性,轨道表面采用电泳工艺处理，附着力强，</w:t>
            </w:r>
          </w:p>
          <w:p w:rsidR="00052E50" w:rsidRDefault="00A53BD4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亮度好，十年不退色；（提供检测报告）</w:t>
            </w:r>
          </w:p>
          <w:p w:rsidR="00052E50" w:rsidRDefault="00A53BD4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7,吊轮ABS包胶静音吊轮,采用3mm铆钉固定，标准承重达10KG。金属封口；（提供检测报告）</w:t>
            </w:r>
          </w:p>
          <w:p w:rsidR="00052E50" w:rsidRDefault="00A53BD4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8.安装座：外卡式安装码，独特弹力支撑结构，稳定度高，拆装便捷，标准承重15KG；</w:t>
            </w:r>
          </w:p>
          <w:p w:rsidR="00052E50" w:rsidRDefault="00A53BD4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（提供检测报告）</w:t>
            </w:r>
          </w:p>
        </w:tc>
      </w:tr>
      <w:tr w:rsidR="00052E50">
        <w:trPr>
          <w:trHeight w:val="312"/>
        </w:trPr>
        <w:tc>
          <w:tcPr>
            <w:tcW w:w="1728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52E50" w:rsidRDefault="00052E5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52E50">
        <w:trPr>
          <w:trHeight w:val="660"/>
        </w:trPr>
        <w:tc>
          <w:tcPr>
            <w:tcW w:w="172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E50" w:rsidRDefault="00052E50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052E50" w:rsidRDefault="00052E50">
      <w:pPr>
        <w:spacing w:line="600" w:lineRule="exact"/>
        <w:ind w:leftChars="200" w:left="420"/>
        <w:jc w:val="left"/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</w:pPr>
    </w:p>
    <w:p w:rsidR="00052E50" w:rsidRDefault="00A53BD4">
      <w:pPr>
        <w:tabs>
          <w:tab w:val="left" w:pos="312"/>
        </w:tabs>
        <w:spacing w:line="600" w:lineRule="exact"/>
        <w:jc w:val="left"/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8"/>
          <w:szCs w:val="28"/>
          <w:shd w:val="clear" w:color="auto" w:fill="FFFFFF"/>
        </w:rPr>
        <w:t>（六）工艺流程：手工制作，包安装</w:t>
      </w:r>
    </w:p>
    <w:p w:rsidR="00052E50" w:rsidRDefault="00A53BD4">
      <w:pPr>
        <w:ind w:left="480" w:hangingChars="200" w:hanging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1、要求产品柔软、坠性好，加工折皱比按 1:2 。遮光率大于95%，防紫外线，防污、防霉、防油渍。</w:t>
      </w:r>
    </w:p>
    <w:p w:rsidR="00052E50" w:rsidRDefault="00A53BD4">
      <w:pPr>
        <w:ind w:left="480" w:hangingChars="200" w:hanging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2、布料加工要求:布料加工不易飘线、毛边加工要求保证布料的平整性，加工时要求熨烫、方便清洁、维护或更换，颜色及图案由采购方选择确认。</w:t>
      </w:r>
    </w:p>
    <w:p w:rsidR="00052E50" w:rsidRDefault="00A53BD4">
      <w:pPr>
        <w:ind w:left="480" w:hangingChars="200" w:hanging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3、布料宽度和高度根据现场设计要求安装，并保证悬垂自然，美观大方，悬垂后距离地面不超过10cm(或距离台面不超过2cm)。</w:t>
      </w:r>
    </w:p>
    <w:p w:rsidR="00052E50" w:rsidRDefault="00A53BD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4、覆盖面应大于见光洞口左右两侧不低于0.6米，上下两侧不低于1米。</w:t>
      </w:r>
    </w:p>
    <w:p w:rsidR="00052E50" w:rsidRDefault="00A53BD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5、制作为双开，每片布料必须配绑带车在布的侧面。</w:t>
      </w:r>
    </w:p>
    <w:p w:rsidR="00052E50" w:rsidRDefault="00A53BD4">
      <w:pPr>
        <w:ind w:left="480" w:hangingChars="200" w:hanging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6、产品顶边打二折安全针缝合，并做反包宽10cm水洗尼龙打孔带，打孔环为磨砂耐刮打孔环。</w:t>
      </w:r>
    </w:p>
    <w:p w:rsidR="00052E50" w:rsidRDefault="00A53BD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7、产品底边用双层纺织物反包缝合，规格为12cm，两侧包边3cm，双侧织物缝制。</w:t>
      </w:r>
    </w:p>
    <w:p w:rsidR="00052E50" w:rsidRDefault="00A53BD4">
      <w:pPr>
        <w:spacing w:line="600" w:lineRule="exact"/>
        <w:jc w:val="left"/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</w:rPr>
        <w:t>8、产品的表面图案应保证水平线/垂直高度的和谐一致。</w:t>
      </w:r>
    </w:p>
    <w:p w:rsidR="00052E50" w:rsidRDefault="00052E50">
      <w:pPr>
        <w:spacing w:line="500" w:lineRule="exact"/>
        <w:rPr>
          <w:rFonts w:ascii="宋体" w:hAnsi="宋体" w:cs="宋体"/>
          <w:color w:val="000000" w:themeColor="text1"/>
        </w:rPr>
      </w:pPr>
    </w:p>
    <w:sectPr w:rsidR="00052E50">
      <w:footerReference w:type="default" r:id="rId9"/>
      <w:pgSz w:w="11906" w:h="16838"/>
      <w:pgMar w:top="1043" w:right="1134" w:bottom="1043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DA" w:rsidRDefault="008702DA">
      <w:r>
        <w:separator/>
      </w:r>
    </w:p>
  </w:endnote>
  <w:endnote w:type="continuationSeparator" w:id="0">
    <w:p w:rsidR="008702DA" w:rsidRDefault="0087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Noto Sans Mono CJK JP Regular">
    <w:altName w:val="宋体"/>
    <w:charset w:val="86"/>
    <w:family w:val="swiss"/>
    <w:pitch w:val="default"/>
    <w:sig w:usb0="00000000" w:usb1="00000000" w:usb2="00000016" w:usb3="00000000" w:csb0="602E01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50" w:rsidRDefault="00A53BD4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2E50" w:rsidRDefault="00A53BD4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525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OWXmfbYBAABM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:rsidR="00052E50" w:rsidRDefault="00A53BD4">
                    <w:pPr>
                      <w:pStyle w:val="a9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525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2625725</wp:posOffset>
              </wp:positionH>
              <wp:positionV relativeFrom="paragraph">
                <wp:posOffset>0</wp:posOffset>
              </wp:positionV>
              <wp:extent cx="454660" cy="214630"/>
              <wp:effectExtent l="0" t="0" r="0" b="0"/>
              <wp:wrapNone/>
              <wp:docPr id="2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66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2E50" w:rsidRDefault="00052E5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3" o:spid="_x0000_s1026" o:spt="202" type="#_x0000_t202" style="position:absolute;left:0pt;margin-left:206.75pt;margin-top:0pt;height:16.9pt;width:35.8pt;mso-position-horizontal-relative:margin;z-index:251659264;mso-width-relative:page;mso-height-relative:page;" filled="f" stroked="f" coordsize="21600,21600" o:gfxdata="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+Ai5nXAAAABwEAAA8AAAAAAAAAAQAgAAAAIgAAAGRycy9kb3ducmV2LnhtbFBLAQIU&#10;ABQAAAAIAIdO4kDSSiw3uwEAAHI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4C6AEC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DA" w:rsidRDefault="008702DA">
      <w:r>
        <w:separator/>
      </w:r>
    </w:p>
  </w:footnote>
  <w:footnote w:type="continuationSeparator" w:id="0">
    <w:p w:rsidR="008702DA" w:rsidRDefault="0087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2AC3F56"/>
    <w:multiLevelType w:val="hybridMultilevel"/>
    <w:tmpl w:val="AAD2AEDA"/>
    <w:lvl w:ilvl="0" w:tplc="8AFEA612">
      <w:start w:val="16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DD2629"/>
    <w:multiLevelType w:val="singleLevel"/>
    <w:tmpl w:val="22DD2629"/>
    <w:lvl w:ilvl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DC6406D"/>
    <w:multiLevelType w:val="multilevel"/>
    <w:tmpl w:val="2DC6406D"/>
    <w:lvl w:ilvl="0">
      <w:start w:val="16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4631D5"/>
    <w:multiLevelType w:val="hybridMultilevel"/>
    <w:tmpl w:val="D1068B16"/>
    <w:lvl w:ilvl="0" w:tplc="9168B73A">
      <w:start w:val="16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6DBE48"/>
    <w:multiLevelType w:val="singleLevel"/>
    <w:tmpl w:val="776DBE48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YWYzNDNjZmU5MTI1MDdmZDk1MGIxNDA3MzE3NmMifQ=="/>
  </w:docVars>
  <w:rsids>
    <w:rsidRoot w:val="0081422D"/>
    <w:rsid w:val="00014A38"/>
    <w:rsid w:val="00026D61"/>
    <w:rsid w:val="00044CF5"/>
    <w:rsid w:val="00052E50"/>
    <w:rsid w:val="00066368"/>
    <w:rsid w:val="000844D0"/>
    <w:rsid w:val="000A0064"/>
    <w:rsid w:val="000A0666"/>
    <w:rsid w:val="000A5248"/>
    <w:rsid w:val="000B15E4"/>
    <w:rsid w:val="000B4AF7"/>
    <w:rsid w:val="000B6F00"/>
    <w:rsid w:val="000C22AF"/>
    <w:rsid w:val="000D21CA"/>
    <w:rsid w:val="000D2FFC"/>
    <w:rsid w:val="000D611A"/>
    <w:rsid w:val="000E1F8D"/>
    <w:rsid w:val="000E6292"/>
    <w:rsid w:val="0010377A"/>
    <w:rsid w:val="00106152"/>
    <w:rsid w:val="001106D8"/>
    <w:rsid w:val="00120D46"/>
    <w:rsid w:val="001360E5"/>
    <w:rsid w:val="00137160"/>
    <w:rsid w:val="00151B90"/>
    <w:rsid w:val="00153420"/>
    <w:rsid w:val="00155751"/>
    <w:rsid w:val="00160606"/>
    <w:rsid w:val="0016198F"/>
    <w:rsid w:val="00162575"/>
    <w:rsid w:val="00173227"/>
    <w:rsid w:val="00181052"/>
    <w:rsid w:val="001822B3"/>
    <w:rsid w:val="001B3FAB"/>
    <w:rsid w:val="001B6986"/>
    <w:rsid w:val="001C1B0F"/>
    <w:rsid w:val="001D3F5D"/>
    <w:rsid w:val="001D5162"/>
    <w:rsid w:val="001D53EF"/>
    <w:rsid w:val="00200AF0"/>
    <w:rsid w:val="00206510"/>
    <w:rsid w:val="00206985"/>
    <w:rsid w:val="002359CE"/>
    <w:rsid w:val="00237493"/>
    <w:rsid w:val="002403D2"/>
    <w:rsid w:val="0025271F"/>
    <w:rsid w:val="0025283E"/>
    <w:rsid w:val="0025479F"/>
    <w:rsid w:val="0026182A"/>
    <w:rsid w:val="00262D6B"/>
    <w:rsid w:val="00275F64"/>
    <w:rsid w:val="002920BF"/>
    <w:rsid w:val="00297AF6"/>
    <w:rsid w:val="002A36B4"/>
    <w:rsid w:val="002A43F6"/>
    <w:rsid w:val="002A54E7"/>
    <w:rsid w:val="002A6E7E"/>
    <w:rsid w:val="002B7BAE"/>
    <w:rsid w:val="002D3BB9"/>
    <w:rsid w:val="002E5029"/>
    <w:rsid w:val="002E7A74"/>
    <w:rsid w:val="00306A55"/>
    <w:rsid w:val="00307CDE"/>
    <w:rsid w:val="00317CEC"/>
    <w:rsid w:val="00321152"/>
    <w:rsid w:val="00323DB0"/>
    <w:rsid w:val="0032571B"/>
    <w:rsid w:val="00326FB5"/>
    <w:rsid w:val="003278D5"/>
    <w:rsid w:val="00333863"/>
    <w:rsid w:val="00355948"/>
    <w:rsid w:val="00374BAC"/>
    <w:rsid w:val="003802E1"/>
    <w:rsid w:val="00383317"/>
    <w:rsid w:val="00397FB7"/>
    <w:rsid w:val="003A319C"/>
    <w:rsid w:val="003A5D41"/>
    <w:rsid w:val="003A6F9A"/>
    <w:rsid w:val="003D3C3C"/>
    <w:rsid w:val="003D4EC1"/>
    <w:rsid w:val="003E18EF"/>
    <w:rsid w:val="00406B1F"/>
    <w:rsid w:val="00413799"/>
    <w:rsid w:val="0041521D"/>
    <w:rsid w:val="00421F5E"/>
    <w:rsid w:val="00435D56"/>
    <w:rsid w:val="00443C67"/>
    <w:rsid w:val="004504D0"/>
    <w:rsid w:val="00474F38"/>
    <w:rsid w:val="004869DC"/>
    <w:rsid w:val="00487146"/>
    <w:rsid w:val="004B07ED"/>
    <w:rsid w:val="004B1FB0"/>
    <w:rsid w:val="004B52F2"/>
    <w:rsid w:val="004C57A6"/>
    <w:rsid w:val="004D273E"/>
    <w:rsid w:val="004D3491"/>
    <w:rsid w:val="004F5A0A"/>
    <w:rsid w:val="005061C1"/>
    <w:rsid w:val="00521380"/>
    <w:rsid w:val="005256AC"/>
    <w:rsid w:val="00531463"/>
    <w:rsid w:val="00551A4F"/>
    <w:rsid w:val="00564C29"/>
    <w:rsid w:val="005662F1"/>
    <w:rsid w:val="00597BD3"/>
    <w:rsid w:val="005A38BC"/>
    <w:rsid w:val="005C7FE9"/>
    <w:rsid w:val="005F3A61"/>
    <w:rsid w:val="006045BB"/>
    <w:rsid w:val="006105CF"/>
    <w:rsid w:val="00612233"/>
    <w:rsid w:val="00631621"/>
    <w:rsid w:val="00632C69"/>
    <w:rsid w:val="00635316"/>
    <w:rsid w:val="00635F3B"/>
    <w:rsid w:val="006525FC"/>
    <w:rsid w:val="00653DC3"/>
    <w:rsid w:val="006560A4"/>
    <w:rsid w:val="0066036C"/>
    <w:rsid w:val="00692F9B"/>
    <w:rsid w:val="006A318E"/>
    <w:rsid w:val="006B6011"/>
    <w:rsid w:val="006B71A0"/>
    <w:rsid w:val="006D355E"/>
    <w:rsid w:val="006E2350"/>
    <w:rsid w:val="006E26D2"/>
    <w:rsid w:val="006F0E65"/>
    <w:rsid w:val="006F7CE3"/>
    <w:rsid w:val="00703E37"/>
    <w:rsid w:val="00712760"/>
    <w:rsid w:val="00712AC4"/>
    <w:rsid w:val="00730FC7"/>
    <w:rsid w:val="00742AE6"/>
    <w:rsid w:val="00742FD7"/>
    <w:rsid w:val="00761F14"/>
    <w:rsid w:val="00783C99"/>
    <w:rsid w:val="007863C5"/>
    <w:rsid w:val="00794DDC"/>
    <w:rsid w:val="007A6A92"/>
    <w:rsid w:val="007D5A90"/>
    <w:rsid w:val="007E2459"/>
    <w:rsid w:val="007E5075"/>
    <w:rsid w:val="007E5A84"/>
    <w:rsid w:val="007E63D2"/>
    <w:rsid w:val="007F219F"/>
    <w:rsid w:val="007F7276"/>
    <w:rsid w:val="0081422D"/>
    <w:rsid w:val="008251BD"/>
    <w:rsid w:val="0082748C"/>
    <w:rsid w:val="00832E96"/>
    <w:rsid w:val="00835E88"/>
    <w:rsid w:val="00855039"/>
    <w:rsid w:val="00857259"/>
    <w:rsid w:val="008702DA"/>
    <w:rsid w:val="008737F5"/>
    <w:rsid w:val="008856CB"/>
    <w:rsid w:val="00893280"/>
    <w:rsid w:val="008941DC"/>
    <w:rsid w:val="008A2645"/>
    <w:rsid w:val="008B08B2"/>
    <w:rsid w:val="008B3B1C"/>
    <w:rsid w:val="008B67BA"/>
    <w:rsid w:val="008C5E1D"/>
    <w:rsid w:val="008F1672"/>
    <w:rsid w:val="008F293A"/>
    <w:rsid w:val="00911274"/>
    <w:rsid w:val="0091342C"/>
    <w:rsid w:val="009154A1"/>
    <w:rsid w:val="00915FF3"/>
    <w:rsid w:val="00951469"/>
    <w:rsid w:val="00952AFC"/>
    <w:rsid w:val="00955910"/>
    <w:rsid w:val="00994FBE"/>
    <w:rsid w:val="009B21E5"/>
    <w:rsid w:val="009D5AB1"/>
    <w:rsid w:val="009E25DF"/>
    <w:rsid w:val="009F395A"/>
    <w:rsid w:val="009F643C"/>
    <w:rsid w:val="00A022FE"/>
    <w:rsid w:val="00A13B75"/>
    <w:rsid w:val="00A33468"/>
    <w:rsid w:val="00A3548E"/>
    <w:rsid w:val="00A37BC9"/>
    <w:rsid w:val="00A45A82"/>
    <w:rsid w:val="00A46461"/>
    <w:rsid w:val="00A46A9C"/>
    <w:rsid w:val="00A53BD4"/>
    <w:rsid w:val="00A556C7"/>
    <w:rsid w:val="00A61744"/>
    <w:rsid w:val="00A72DF8"/>
    <w:rsid w:val="00AB61FC"/>
    <w:rsid w:val="00AB76EC"/>
    <w:rsid w:val="00AD5401"/>
    <w:rsid w:val="00AE0F5F"/>
    <w:rsid w:val="00AF1227"/>
    <w:rsid w:val="00B201BA"/>
    <w:rsid w:val="00B7519D"/>
    <w:rsid w:val="00B858A6"/>
    <w:rsid w:val="00B978B6"/>
    <w:rsid w:val="00B97E40"/>
    <w:rsid w:val="00BA58CA"/>
    <w:rsid w:val="00BB013D"/>
    <w:rsid w:val="00BD0701"/>
    <w:rsid w:val="00BD44B7"/>
    <w:rsid w:val="00BF2DAF"/>
    <w:rsid w:val="00C0304F"/>
    <w:rsid w:val="00C10A43"/>
    <w:rsid w:val="00C114FD"/>
    <w:rsid w:val="00C401C1"/>
    <w:rsid w:val="00C427EE"/>
    <w:rsid w:val="00C87EFC"/>
    <w:rsid w:val="00CA6F5C"/>
    <w:rsid w:val="00CB6949"/>
    <w:rsid w:val="00CD62C1"/>
    <w:rsid w:val="00CF0E60"/>
    <w:rsid w:val="00CF1D25"/>
    <w:rsid w:val="00D24FE3"/>
    <w:rsid w:val="00D25D09"/>
    <w:rsid w:val="00D4663B"/>
    <w:rsid w:val="00D62A4C"/>
    <w:rsid w:val="00D6445C"/>
    <w:rsid w:val="00D66947"/>
    <w:rsid w:val="00D71104"/>
    <w:rsid w:val="00D72FF5"/>
    <w:rsid w:val="00D801A2"/>
    <w:rsid w:val="00D83719"/>
    <w:rsid w:val="00D87497"/>
    <w:rsid w:val="00D95F70"/>
    <w:rsid w:val="00DB19BE"/>
    <w:rsid w:val="00DB7EAE"/>
    <w:rsid w:val="00DC565B"/>
    <w:rsid w:val="00DC56F4"/>
    <w:rsid w:val="00DC637B"/>
    <w:rsid w:val="00DE12B6"/>
    <w:rsid w:val="00DE2828"/>
    <w:rsid w:val="00DE3ADB"/>
    <w:rsid w:val="00DE6E9C"/>
    <w:rsid w:val="00DF47F4"/>
    <w:rsid w:val="00DF6E27"/>
    <w:rsid w:val="00E000E8"/>
    <w:rsid w:val="00E10790"/>
    <w:rsid w:val="00E30464"/>
    <w:rsid w:val="00E30E43"/>
    <w:rsid w:val="00E3337E"/>
    <w:rsid w:val="00E42D36"/>
    <w:rsid w:val="00E56B28"/>
    <w:rsid w:val="00E7325C"/>
    <w:rsid w:val="00E93FD2"/>
    <w:rsid w:val="00EB0679"/>
    <w:rsid w:val="00EE1827"/>
    <w:rsid w:val="00EE4A8D"/>
    <w:rsid w:val="00EE51AE"/>
    <w:rsid w:val="00EE769D"/>
    <w:rsid w:val="00F12D1F"/>
    <w:rsid w:val="00F14D2A"/>
    <w:rsid w:val="00F2299B"/>
    <w:rsid w:val="00F43424"/>
    <w:rsid w:val="00F549BB"/>
    <w:rsid w:val="00F635EE"/>
    <w:rsid w:val="00F65864"/>
    <w:rsid w:val="00F808BD"/>
    <w:rsid w:val="00F815FA"/>
    <w:rsid w:val="00FA2E82"/>
    <w:rsid w:val="00FA6C5A"/>
    <w:rsid w:val="00FB4FF0"/>
    <w:rsid w:val="00FB52D6"/>
    <w:rsid w:val="00FB559A"/>
    <w:rsid w:val="00FC3F2A"/>
    <w:rsid w:val="00FD60AB"/>
    <w:rsid w:val="00FF6113"/>
    <w:rsid w:val="01090749"/>
    <w:rsid w:val="01347830"/>
    <w:rsid w:val="0160573A"/>
    <w:rsid w:val="02146AAD"/>
    <w:rsid w:val="02946F3F"/>
    <w:rsid w:val="05DD0711"/>
    <w:rsid w:val="063B140C"/>
    <w:rsid w:val="07A606FC"/>
    <w:rsid w:val="0C0869C6"/>
    <w:rsid w:val="0C9C01B9"/>
    <w:rsid w:val="0D151795"/>
    <w:rsid w:val="0D9868AD"/>
    <w:rsid w:val="0FD50397"/>
    <w:rsid w:val="10AC3CF0"/>
    <w:rsid w:val="11877E3B"/>
    <w:rsid w:val="12AA7AF0"/>
    <w:rsid w:val="12B94715"/>
    <w:rsid w:val="12E33836"/>
    <w:rsid w:val="13114AFF"/>
    <w:rsid w:val="13217516"/>
    <w:rsid w:val="165F0C7D"/>
    <w:rsid w:val="167971BA"/>
    <w:rsid w:val="168745DF"/>
    <w:rsid w:val="16E043EE"/>
    <w:rsid w:val="18402C26"/>
    <w:rsid w:val="1A1527CC"/>
    <w:rsid w:val="1A237A1F"/>
    <w:rsid w:val="1CD72086"/>
    <w:rsid w:val="1D37469C"/>
    <w:rsid w:val="1F07507B"/>
    <w:rsid w:val="1F772906"/>
    <w:rsid w:val="1FF97670"/>
    <w:rsid w:val="214A5F3D"/>
    <w:rsid w:val="22883F16"/>
    <w:rsid w:val="234646C7"/>
    <w:rsid w:val="25162794"/>
    <w:rsid w:val="251B255D"/>
    <w:rsid w:val="28EA3003"/>
    <w:rsid w:val="29816198"/>
    <w:rsid w:val="299A247D"/>
    <w:rsid w:val="2A225BD3"/>
    <w:rsid w:val="2A3074EE"/>
    <w:rsid w:val="2A3110A3"/>
    <w:rsid w:val="2BCE4FF8"/>
    <w:rsid w:val="2C1D20C9"/>
    <w:rsid w:val="2C243DC4"/>
    <w:rsid w:val="2CEE3029"/>
    <w:rsid w:val="2CFC6CA1"/>
    <w:rsid w:val="2E54739E"/>
    <w:rsid w:val="2E8C343E"/>
    <w:rsid w:val="2EB74BC3"/>
    <w:rsid w:val="2F1836E5"/>
    <w:rsid w:val="2F39556B"/>
    <w:rsid w:val="2F625DFC"/>
    <w:rsid w:val="2F7A63BF"/>
    <w:rsid w:val="2F7F79DB"/>
    <w:rsid w:val="30B06D10"/>
    <w:rsid w:val="31936E55"/>
    <w:rsid w:val="32DA6866"/>
    <w:rsid w:val="34264190"/>
    <w:rsid w:val="35AD09EF"/>
    <w:rsid w:val="35E333FF"/>
    <w:rsid w:val="379E31A4"/>
    <w:rsid w:val="37FB4154"/>
    <w:rsid w:val="38AE5BAD"/>
    <w:rsid w:val="38B049F1"/>
    <w:rsid w:val="3B3519BB"/>
    <w:rsid w:val="3DDF7714"/>
    <w:rsid w:val="3E817E29"/>
    <w:rsid w:val="3F143C98"/>
    <w:rsid w:val="3F370A17"/>
    <w:rsid w:val="3FB06369"/>
    <w:rsid w:val="41441328"/>
    <w:rsid w:val="428F032C"/>
    <w:rsid w:val="434C268E"/>
    <w:rsid w:val="441D004E"/>
    <w:rsid w:val="44887627"/>
    <w:rsid w:val="45341C32"/>
    <w:rsid w:val="45BE08A7"/>
    <w:rsid w:val="47456F88"/>
    <w:rsid w:val="497A17A3"/>
    <w:rsid w:val="4AD01F1B"/>
    <w:rsid w:val="4B2278A4"/>
    <w:rsid w:val="4B6736DD"/>
    <w:rsid w:val="4B8E1C5A"/>
    <w:rsid w:val="4B997AEF"/>
    <w:rsid w:val="4C0B5EEA"/>
    <w:rsid w:val="4CAD535A"/>
    <w:rsid w:val="4D335F20"/>
    <w:rsid w:val="4D6D5EDE"/>
    <w:rsid w:val="4E3D7D15"/>
    <w:rsid w:val="50135541"/>
    <w:rsid w:val="502633BE"/>
    <w:rsid w:val="50915925"/>
    <w:rsid w:val="51603713"/>
    <w:rsid w:val="51916DF6"/>
    <w:rsid w:val="532C2903"/>
    <w:rsid w:val="538656DA"/>
    <w:rsid w:val="552940BC"/>
    <w:rsid w:val="553D6E37"/>
    <w:rsid w:val="55536642"/>
    <w:rsid w:val="55BC6266"/>
    <w:rsid w:val="5621535F"/>
    <w:rsid w:val="56316FB9"/>
    <w:rsid w:val="56E57FF1"/>
    <w:rsid w:val="57DE28C2"/>
    <w:rsid w:val="586872E7"/>
    <w:rsid w:val="58CC59CF"/>
    <w:rsid w:val="594C5946"/>
    <w:rsid w:val="5A2D2A10"/>
    <w:rsid w:val="5B6900E0"/>
    <w:rsid w:val="5CAE7C9C"/>
    <w:rsid w:val="5CED3EB9"/>
    <w:rsid w:val="5D000DEA"/>
    <w:rsid w:val="5D004964"/>
    <w:rsid w:val="5D312624"/>
    <w:rsid w:val="5D9A6AFF"/>
    <w:rsid w:val="5DAC7362"/>
    <w:rsid w:val="5E2923E4"/>
    <w:rsid w:val="5F9B0992"/>
    <w:rsid w:val="5FE513DB"/>
    <w:rsid w:val="60A77A8F"/>
    <w:rsid w:val="63AA01AE"/>
    <w:rsid w:val="63EC210F"/>
    <w:rsid w:val="645F631E"/>
    <w:rsid w:val="648A69E7"/>
    <w:rsid w:val="64A1190B"/>
    <w:rsid w:val="64FE53D6"/>
    <w:rsid w:val="654F509F"/>
    <w:rsid w:val="65FD4A33"/>
    <w:rsid w:val="66621AA9"/>
    <w:rsid w:val="668376C5"/>
    <w:rsid w:val="67222550"/>
    <w:rsid w:val="674C061B"/>
    <w:rsid w:val="676F050D"/>
    <w:rsid w:val="683D31FF"/>
    <w:rsid w:val="69745E24"/>
    <w:rsid w:val="6A040A44"/>
    <w:rsid w:val="6A4117DE"/>
    <w:rsid w:val="6AC6434A"/>
    <w:rsid w:val="6AE3158B"/>
    <w:rsid w:val="6BE968C2"/>
    <w:rsid w:val="6CD07922"/>
    <w:rsid w:val="6DB91B96"/>
    <w:rsid w:val="6EFA0A1D"/>
    <w:rsid w:val="6F1556E9"/>
    <w:rsid w:val="6F64137C"/>
    <w:rsid w:val="6FC16855"/>
    <w:rsid w:val="71EA6240"/>
    <w:rsid w:val="7344706B"/>
    <w:rsid w:val="735869E4"/>
    <w:rsid w:val="73E56A5C"/>
    <w:rsid w:val="750446E8"/>
    <w:rsid w:val="76E247EC"/>
    <w:rsid w:val="76FD43A6"/>
    <w:rsid w:val="7820057D"/>
    <w:rsid w:val="78CA42AA"/>
    <w:rsid w:val="7B573CE7"/>
    <w:rsid w:val="7B661AE0"/>
    <w:rsid w:val="7B9F1F96"/>
    <w:rsid w:val="7CB925A6"/>
    <w:rsid w:val="7D876A5B"/>
    <w:rsid w:val="7DBE5AC6"/>
    <w:rsid w:val="7E301A46"/>
    <w:rsid w:val="7EF81F43"/>
    <w:rsid w:val="7F7C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0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spacing w:before="340" w:after="330" w:line="578" w:lineRule="atLeast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tabs>
        <w:tab w:val="left" w:pos="-709"/>
        <w:tab w:val="left" w:pos="284"/>
      </w:tabs>
      <w:adjustRightInd w:val="0"/>
      <w:spacing w:line="300" w:lineRule="auto"/>
      <w:textAlignment w:val="baseline"/>
      <w:outlineLvl w:val="1"/>
    </w:pPr>
    <w:rPr>
      <w:rFonts w:ascii="宋体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qFormat/>
    <w:pPr>
      <w:spacing w:after="120" w:line="240" w:lineRule="auto"/>
      <w:ind w:leftChars="200" w:left="420"/>
    </w:pPr>
    <w:rPr>
      <w:sz w:val="21"/>
    </w:rPr>
  </w:style>
  <w:style w:type="paragraph" w:styleId="a3">
    <w:name w:val="Body Text Indent"/>
    <w:basedOn w:val="a"/>
    <w:qFormat/>
    <w:pPr>
      <w:spacing w:line="360" w:lineRule="auto"/>
      <w:ind w:firstLineChars="200" w:firstLine="420"/>
    </w:pPr>
    <w:rPr>
      <w:sz w:val="20"/>
      <w:szCs w:val="24"/>
    </w:rPr>
  </w:style>
  <w:style w:type="paragraph" w:styleId="a4">
    <w:name w:val="Normal Indent"/>
    <w:basedOn w:val="a"/>
    <w:qFormat/>
    <w:pPr>
      <w:ind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next w:val="a"/>
    <w:qFormat/>
    <w:pPr>
      <w:spacing w:line="360" w:lineRule="auto"/>
      <w:ind w:right="-159"/>
    </w:pPr>
    <w:rPr>
      <w:color w:val="000000"/>
    </w:rPr>
  </w:style>
  <w:style w:type="paragraph" w:styleId="a7">
    <w:name w:val="Plain Text"/>
    <w:basedOn w:val="a"/>
    <w:link w:val="Char"/>
    <w:qFormat/>
    <w:pPr>
      <w:widowControl/>
      <w:spacing w:line="360" w:lineRule="auto"/>
      <w:jc w:val="left"/>
    </w:pPr>
    <w:rPr>
      <w:rFonts w:ascii="宋体" w:hAnsi="Courier New" w:cs="Times New Roman"/>
      <w:kern w:val="0"/>
      <w:sz w:val="24"/>
      <w:szCs w:val="20"/>
      <w:lang w:eastAsia="en-US" w:bidi="en-US"/>
    </w:rPr>
  </w:style>
  <w:style w:type="paragraph" w:styleId="a8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1"/>
    <w:next w:val="a"/>
    <w:uiPriority w:val="39"/>
    <w:qFormat/>
    <w:pPr>
      <w:spacing w:before="480" w:line="276" w:lineRule="auto"/>
      <w:outlineLvl w:val="9"/>
    </w:pPr>
    <w:rPr>
      <w:rFonts w:ascii="仿宋" w:eastAsia="仿宋" w:hAnsi="仿宋"/>
      <w:color w:val="000000"/>
      <w:kern w:val="0"/>
      <w:sz w:val="32"/>
      <w:szCs w:val="32"/>
    </w:rPr>
  </w:style>
  <w:style w:type="paragraph" w:customStyle="1" w:styleId="ad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paragraph" w:customStyle="1" w:styleId="CharChar">
    <w:name w:val="批注框文本 Char Char"/>
    <w:basedOn w:val="a"/>
    <w:link w:val="CharCharCharChar"/>
    <w:qFormat/>
    <w:rPr>
      <w:sz w:val="18"/>
      <w:szCs w:val="18"/>
    </w:rPr>
  </w:style>
  <w:style w:type="paragraph" w:customStyle="1" w:styleId="10">
    <w:name w:val="纯文本1"/>
    <w:basedOn w:val="a"/>
    <w:qFormat/>
    <w:rPr>
      <w:rFonts w:ascii="宋体" w:hAnsi="Courier New"/>
    </w:rPr>
  </w:style>
  <w:style w:type="paragraph" w:customStyle="1" w:styleId="11">
    <w:name w:val="普通(网站)1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1册标题2"/>
    <w:basedOn w:val="2"/>
    <w:next w:val="a"/>
    <w:qFormat/>
    <w:pPr>
      <w:snapToGrid w:val="0"/>
      <w:spacing w:line="360" w:lineRule="auto"/>
      <w:jc w:val="center"/>
      <w:outlineLvl w:val="9"/>
    </w:pPr>
    <w:rPr>
      <w:rFonts w:hAnsi="宋体" w:cs="Arial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Style2">
    <w:name w:val="_Style 2"/>
    <w:basedOn w:val="a"/>
    <w:qFormat/>
    <w:pPr>
      <w:ind w:firstLineChars="200" w:firstLine="420"/>
    </w:pPr>
    <w:rPr>
      <w:sz w:val="28"/>
    </w:rPr>
  </w:style>
  <w:style w:type="paragraph" w:customStyle="1" w:styleId="PlainText1">
    <w:name w:val="Plain Text1"/>
    <w:basedOn w:val="a"/>
    <w:qFormat/>
    <w:pPr>
      <w:spacing w:after="200" w:line="276" w:lineRule="auto"/>
      <w:textAlignment w:val="baseline"/>
    </w:pPr>
    <w:rPr>
      <w:rFonts w:eastAsia="楷体_GB2312" w:hAnsi="Courier New"/>
      <w:sz w:val="26"/>
    </w:rPr>
  </w:style>
  <w:style w:type="paragraph" w:customStyle="1" w:styleId="13">
    <w:name w:val="列出段落1"/>
    <w:basedOn w:val="a"/>
    <w:qFormat/>
    <w:pPr>
      <w:ind w:firstLineChars="200" w:firstLine="420"/>
    </w:pPr>
    <w:rPr>
      <w:rFonts w:ascii="Times New Roman"/>
      <w:sz w:val="24"/>
    </w:rPr>
  </w:style>
  <w:style w:type="character" w:customStyle="1" w:styleId="CharCharCharChar">
    <w:name w:val="批注框文本 Char Char Char Char"/>
    <w:basedOn w:val="a0"/>
    <w:link w:val="CharChar"/>
    <w:semiHidden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14">
    <w:name w:val="页码1"/>
    <w:basedOn w:val="a0"/>
    <w:qFormat/>
  </w:style>
  <w:style w:type="character" w:customStyle="1" w:styleId="Char0">
    <w:name w:val="批注框文本 Char"/>
    <w:basedOn w:val="a0"/>
    <w:link w:val="a8"/>
    <w:uiPriority w:val="99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纯文本 Char"/>
    <w:basedOn w:val="a0"/>
    <w:link w:val="a7"/>
    <w:qFormat/>
    <w:rPr>
      <w:rFonts w:ascii="宋体" w:hAnsi="Courier New"/>
      <w:sz w:val="24"/>
      <w:lang w:eastAsia="en-US" w:bidi="en-US"/>
    </w:rPr>
  </w:style>
  <w:style w:type="character" w:customStyle="1" w:styleId="Char1">
    <w:name w:val="纯文本 Char1"/>
    <w:basedOn w:val="a0"/>
    <w:semiHidden/>
    <w:qFormat/>
    <w:locked/>
    <w:rPr>
      <w:rFonts w:ascii="宋体" w:hAnsi="Courier New"/>
      <w:sz w:val="24"/>
      <w:lang w:eastAsia="en-US" w:bidi="en-US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Noto Sans Mono CJK JP Regular" w:hAnsi="Noto Sans Mono CJK JP Regular" w:cs="Noto Sans Mono CJK JP Regular"/>
      <w:kern w:val="0"/>
      <w:sz w:val="22"/>
      <w:lang w:val="zh-CN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paragraph" w:customStyle="1" w:styleId="BodyText1I2">
    <w:name w:val="BodyText1I2"/>
    <w:basedOn w:val="BodyTextIndent"/>
    <w:qFormat/>
    <w:pPr>
      <w:ind w:firstLineChars="200"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</w:style>
  <w:style w:type="character" w:customStyle="1" w:styleId="NormalCharacter">
    <w:name w:val="NormalCharacter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0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spacing w:before="340" w:after="330" w:line="578" w:lineRule="atLeast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tabs>
        <w:tab w:val="left" w:pos="-709"/>
        <w:tab w:val="left" w:pos="284"/>
      </w:tabs>
      <w:adjustRightInd w:val="0"/>
      <w:spacing w:line="300" w:lineRule="auto"/>
      <w:textAlignment w:val="baseline"/>
      <w:outlineLvl w:val="1"/>
    </w:pPr>
    <w:rPr>
      <w:rFonts w:ascii="宋体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qFormat/>
    <w:pPr>
      <w:spacing w:after="120" w:line="240" w:lineRule="auto"/>
      <w:ind w:leftChars="200" w:left="420"/>
    </w:pPr>
    <w:rPr>
      <w:sz w:val="21"/>
    </w:rPr>
  </w:style>
  <w:style w:type="paragraph" w:styleId="a3">
    <w:name w:val="Body Text Indent"/>
    <w:basedOn w:val="a"/>
    <w:qFormat/>
    <w:pPr>
      <w:spacing w:line="360" w:lineRule="auto"/>
      <w:ind w:firstLineChars="200" w:firstLine="420"/>
    </w:pPr>
    <w:rPr>
      <w:sz w:val="20"/>
      <w:szCs w:val="24"/>
    </w:rPr>
  </w:style>
  <w:style w:type="paragraph" w:styleId="a4">
    <w:name w:val="Normal Indent"/>
    <w:basedOn w:val="a"/>
    <w:qFormat/>
    <w:pPr>
      <w:ind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next w:val="a"/>
    <w:qFormat/>
    <w:pPr>
      <w:spacing w:line="360" w:lineRule="auto"/>
      <w:ind w:right="-159"/>
    </w:pPr>
    <w:rPr>
      <w:color w:val="000000"/>
    </w:rPr>
  </w:style>
  <w:style w:type="paragraph" w:styleId="a7">
    <w:name w:val="Plain Text"/>
    <w:basedOn w:val="a"/>
    <w:link w:val="Char"/>
    <w:qFormat/>
    <w:pPr>
      <w:widowControl/>
      <w:spacing w:line="360" w:lineRule="auto"/>
      <w:jc w:val="left"/>
    </w:pPr>
    <w:rPr>
      <w:rFonts w:ascii="宋体" w:hAnsi="Courier New" w:cs="Times New Roman"/>
      <w:kern w:val="0"/>
      <w:sz w:val="24"/>
      <w:szCs w:val="20"/>
      <w:lang w:eastAsia="en-US" w:bidi="en-US"/>
    </w:rPr>
  </w:style>
  <w:style w:type="paragraph" w:styleId="a8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1"/>
    <w:next w:val="a"/>
    <w:uiPriority w:val="39"/>
    <w:qFormat/>
    <w:pPr>
      <w:spacing w:before="480" w:line="276" w:lineRule="auto"/>
      <w:outlineLvl w:val="9"/>
    </w:pPr>
    <w:rPr>
      <w:rFonts w:ascii="仿宋" w:eastAsia="仿宋" w:hAnsi="仿宋"/>
      <w:color w:val="000000"/>
      <w:kern w:val="0"/>
      <w:sz w:val="32"/>
      <w:szCs w:val="32"/>
    </w:rPr>
  </w:style>
  <w:style w:type="paragraph" w:customStyle="1" w:styleId="ad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paragraph" w:customStyle="1" w:styleId="CharChar">
    <w:name w:val="批注框文本 Char Char"/>
    <w:basedOn w:val="a"/>
    <w:link w:val="CharCharCharChar"/>
    <w:qFormat/>
    <w:rPr>
      <w:sz w:val="18"/>
      <w:szCs w:val="18"/>
    </w:rPr>
  </w:style>
  <w:style w:type="paragraph" w:customStyle="1" w:styleId="10">
    <w:name w:val="纯文本1"/>
    <w:basedOn w:val="a"/>
    <w:qFormat/>
    <w:rPr>
      <w:rFonts w:ascii="宋体" w:hAnsi="Courier New"/>
    </w:rPr>
  </w:style>
  <w:style w:type="paragraph" w:customStyle="1" w:styleId="11">
    <w:name w:val="普通(网站)1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1册标题2"/>
    <w:basedOn w:val="2"/>
    <w:next w:val="a"/>
    <w:qFormat/>
    <w:pPr>
      <w:snapToGrid w:val="0"/>
      <w:spacing w:line="360" w:lineRule="auto"/>
      <w:jc w:val="center"/>
      <w:outlineLvl w:val="9"/>
    </w:pPr>
    <w:rPr>
      <w:rFonts w:hAnsi="宋体" w:cs="Arial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Style2">
    <w:name w:val="_Style 2"/>
    <w:basedOn w:val="a"/>
    <w:qFormat/>
    <w:pPr>
      <w:ind w:firstLineChars="200" w:firstLine="420"/>
    </w:pPr>
    <w:rPr>
      <w:sz w:val="28"/>
    </w:rPr>
  </w:style>
  <w:style w:type="paragraph" w:customStyle="1" w:styleId="PlainText1">
    <w:name w:val="Plain Text1"/>
    <w:basedOn w:val="a"/>
    <w:qFormat/>
    <w:pPr>
      <w:spacing w:after="200" w:line="276" w:lineRule="auto"/>
      <w:textAlignment w:val="baseline"/>
    </w:pPr>
    <w:rPr>
      <w:rFonts w:eastAsia="楷体_GB2312" w:hAnsi="Courier New"/>
      <w:sz w:val="26"/>
    </w:rPr>
  </w:style>
  <w:style w:type="paragraph" w:customStyle="1" w:styleId="13">
    <w:name w:val="列出段落1"/>
    <w:basedOn w:val="a"/>
    <w:qFormat/>
    <w:pPr>
      <w:ind w:firstLineChars="200" w:firstLine="420"/>
    </w:pPr>
    <w:rPr>
      <w:rFonts w:ascii="Times New Roman"/>
      <w:sz w:val="24"/>
    </w:rPr>
  </w:style>
  <w:style w:type="character" w:customStyle="1" w:styleId="CharCharCharChar">
    <w:name w:val="批注框文本 Char Char Char Char"/>
    <w:basedOn w:val="a0"/>
    <w:link w:val="CharChar"/>
    <w:semiHidden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14">
    <w:name w:val="页码1"/>
    <w:basedOn w:val="a0"/>
    <w:qFormat/>
  </w:style>
  <w:style w:type="character" w:customStyle="1" w:styleId="Char0">
    <w:name w:val="批注框文本 Char"/>
    <w:basedOn w:val="a0"/>
    <w:link w:val="a8"/>
    <w:uiPriority w:val="99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纯文本 Char"/>
    <w:basedOn w:val="a0"/>
    <w:link w:val="a7"/>
    <w:qFormat/>
    <w:rPr>
      <w:rFonts w:ascii="宋体" w:hAnsi="Courier New"/>
      <w:sz w:val="24"/>
      <w:lang w:eastAsia="en-US" w:bidi="en-US"/>
    </w:rPr>
  </w:style>
  <w:style w:type="character" w:customStyle="1" w:styleId="Char1">
    <w:name w:val="纯文本 Char1"/>
    <w:basedOn w:val="a0"/>
    <w:semiHidden/>
    <w:qFormat/>
    <w:locked/>
    <w:rPr>
      <w:rFonts w:ascii="宋体" w:hAnsi="Courier New"/>
      <w:sz w:val="24"/>
      <w:lang w:eastAsia="en-US" w:bidi="en-US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Noto Sans Mono CJK JP Regular" w:hAnsi="Noto Sans Mono CJK JP Regular" w:cs="Noto Sans Mono CJK JP Regular"/>
      <w:kern w:val="0"/>
      <w:sz w:val="22"/>
      <w:lang w:val="zh-CN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paragraph" w:customStyle="1" w:styleId="BodyText1I2">
    <w:name w:val="BodyText1I2"/>
    <w:basedOn w:val="BodyTextIndent"/>
    <w:qFormat/>
    <w:pPr>
      <w:ind w:firstLineChars="200"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992</Words>
  <Characters>5655</Characters>
  <Application>Microsoft Office Word</Application>
  <DocSecurity>0</DocSecurity>
  <Lines>47</Lines>
  <Paragraphs>13</Paragraphs>
  <ScaleCrop>false</ScaleCrop>
  <Company>微软中国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嗨1406627021</dc:title>
  <dc:creator>Administrator</dc:creator>
  <cp:lastModifiedBy>xb21cn</cp:lastModifiedBy>
  <cp:revision>9</cp:revision>
  <dcterms:created xsi:type="dcterms:W3CDTF">2020-07-07T02:57:00Z</dcterms:created>
  <dcterms:modified xsi:type="dcterms:W3CDTF">2024-10-28T01:22:00Z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F9D31AF693D0459BA78526AAF79CC14B_13</vt:lpwstr>
  </property>
</Properties>
</file>